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32DD9" w14:textId="77777777" w:rsidR="0046130C" w:rsidRPr="00C10D85" w:rsidRDefault="0046130C" w:rsidP="0046130C">
      <w:pPr>
        <w:pStyle w:val="NormalnyWeb"/>
        <w:jc w:val="right"/>
        <w:rPr>
          <w:rStyle w:val="Pogrubienie"/>
          <w:b w:val="0"/>
          <w:bCs w:val="0"/>
        </w:rPr>
      </w:pPr>
      <w:r w:rsidRPr="00C10D85">
        <w:rPr>
          <w:rStyle w:val="Pogrubienie"/>
          <w:b w:val="0"/>
          <w:bCs w:val="0"/>
        </w:rPr>
        <w:t>Załącznik nr 1 do Ogłoszenia konkursu</w:t>
      </w:r>
    </w:p>
    <w:p w14:paraId="3572B559" w14:textId="77777777" w:rsidR="0046130C" w:rsidRPr="00C10D85" w:rsidRDefault="0046130C" w:rsidP="0046130C">
      <w:pPr>
        <w:pStyle w:val="NormalnyWeb"/>
        <w:jc w:val="right"/>
        <w:rPr>
          <w:rStyle w:val="Pogrubienie"/>
          <w:b w:val="0"/>
          <w:bCs w:val="0"/>
        </w:rPr>
      </w:pPr>
      <w:r w:rsidRPr="00C10D85">
        <w:rPr>
          <w:rStyle w:val="Pogrubienie"/>
          <w:b w:val="0"/>
          <w:bCs w:val="0"/>
        </w:rPr>
        <w:t>Ministra Rodziny, Pracy i Polityki Społecznej</w:t>
      </w:r>
    </w:p>
    <w:p w14:paraId="0CA3F72B" w14:textId="77777777" w:rsidR="0046130C" w:rsidRPr="00C10D85" w:rsidRDefault="0046130C" w:rsidP="0046130C">
      <w:pPr>
        <w:pStyle w:val="NormalnyWeb"/>
        <w:jc w:val="right"/>
        <w:rPr>
          <w:rStyle w:val="Pogrubienie"/>
          <w:b w:val="0"/>
          <w:bCs w:val="0"/>
        </w:rPr>
      </w:pPr>
      <w:r w:rsidRPr="00C10D85">
        <w:rPr>
          <w:rStyle w:val="Pogrubienie"/>
          <w:b w:val="0"/>
          <w:bCs w:val="0"/>
        </w:rPr>
        <w:t>z dnia …</w:t>
      </w:r>
    </w:p>
    <w:p w14:paraId="77FE61CC" w14:textId="0C47D97C" w:rsidR="0046130C" w:rsidRPr="00C10D85" w:rsidRDefault="0046130C" w:rsidP="00E630DC">
      <w:pPr>
        <w:pStyle w:val="NormalnyWeb"/>
        <w:ind w:left="4536"/>
        <w:jc w:val="right"/>
        <w:rPr>
          <w:rStyle w:val="Pogrubienie"/>
          <w:b w:val="0"/>
          <w:bCs w:val="0"/>
        </w:rPr>
      </w:pPr>
      <w:r w:rsidRPr="00C10D85">
        <w:rPr>
          <w:rStyle w:val="Pogrubienie"/>
          <w:b w:val="0"/>
          <w:bCs w:val="0"/>
        </w:rPr>
        <w:t>pn. „Akademia Wsparcia – krajowy system wspierania rozwoju opieki</w:t>
      </w:r>
      <w:r w:rsidR="0040320E">
        <w:rPr>
          <w:rStyle w:val="Pogrubienie"/>
          <w:b w:val="0"/>
          <w:bCs w:val="0"/>
        </w:rPr>
        <w:t xml:space="preserve"> </w:t>
      </w:r>
      <w:r w:rsidRPr="00C10D85">
        <w:rPr>
          <w:rStyle w:val="Pogrubienie"/>
          <w:b w:val="0"/>
          <w:bCs w:val="0"/>
        </w:rPr>
        <w:t xml:space="preserve">wczesnodziecięcej w </w:t>
      </w:r>
      <w:r w:rsidR="00E630DC">
        <w:rPr>
          <w:rStyle w:val="Pogrubienie"/>
          <w:b w:val="0"/>
          <w:bCs w:val="0"/>
        </w:rPr>
        <w:t> </w:t>
      </w:r>
      <w:r w:rsidRPr="00C10D85">
        <w:rPr>
          <w:rStyle w:val="Pogrubienie"/>
          <w:b w:val="0"/>
          <w:bCs w:val="0"/>
        </w:rPr>
        <w:t>Polsce – 2024-2026.</w:t>
      </w:r>
      <w:r w:rsidR="0040320E">
        <w:rPr>
          <w:rStyle w:val="Pogrubienie"/>
          <w:b w:val="0"/>
          <w:bCs w:val="0"/>
        </w:rPr>
        <w:t xml:space="preserve"> </w:t>
      </w:r>
      <w:r w:rsidR="0040320E" w:rsidRPr="0040320E">
        <w:rPr>
          <w:rStyle w:val="Pogrubienie"/>
          <w:b w:val="0"/>
          <w:bCs w:val="0"/>
        </w:rPr>
        <w:t xml:space="preserve">Monitorowanie Jakości Opieki Wczesnodziecięcej w Polsce w </w:t>
      </w:r>
      <w:r w:rsidR="00E630DC">
        <w:rPr>
          <w:rStyle w:val="Pogrubienie"/>
          <w:b w:val="0"/>
          <w:bCs w:val="0"/>
        </w:rPr>
        <w:t> </w:t>
      </w:r>
      <w:r w:rsidR="0040320E" w:rsidRPr="0040320E">
        <w:rPr>
          <w:rStyle w:val="Pogrubienie"/>
          <w:b w:val="0"/>
          <w:bCs w:val="0"/>
        </w:rPr>
        <w:t>latach 2025-2026</w:t>
      </w:r>
      <w:r w:rsidRPr="00C10D85">
        <w:rPr>
          <w:rStyle w:val="Pogrubienie"/>
          <w:b w:val="0"/>
          <w:bCs w:val="0"/>
        </w:rPr>
        <w:t>”</w:t>
      </w:r>
      <w:r w:rsidRPr="00C10D85">
        <w:rPr>
          <w:rStyle w:val="Pogrubienie"/>
          <w:b w:val="0"/>
          <w:bCs w:val="0"/>
        </w:rPr>
        <w:cr/>
      </w:r>
    </w:p>
    <w:p w14:paraId="49DCDF75" w14:textId="3E90E118" w:rsidR="00894A0C" w:rsidRDefault="0046130C" w:rsidP="00882502">
      <w:pPr>
        <w:pStyle w:val="NormalnyWeb"/>
        <w:rPr>
          <w:rStyle w:val="Pogrubienie"/>
          <w:rFonts w:ascii="Lato" w:hAnsi="Lato"/>
          <w:sz w:val="22"/>
          <w:szCs w:val="22"/>
        </w:rPr>
      </w:pPr>
      <w:r>
        <w:rPr>
          <w:rStyle w:val="Pogrubienie"/>
          <w:rFonts w:ascii="Lato" w:hAnsi="Lato"/>
          <w:sz w:val="22"/>
          <w:szCs w:val="22"/>
        </w:rPr>
        <w:t>Wskaźniki w Priorytecie 4:</w:t>
      </w:r>
    </w:p>
    <w:p w14:paraId="7EEADE2F" w14:textId="25600A88" w:rsidR="00562A68" w:rsidRDefault="00562A68" w:rsidP="00882502">
      <w:pPr>
        <w:pStyle w:val="NormalnyWeb"/>
        <w:rPr>
          <w:rStyle w:val="Pogrubienie"/>
          <w:rFonts w:ascii="Lato" w:hAnsi="Lato"/>
          <w:b w:val="0"/>
          <w:bCs w:val="0"/>
          <w:sz w:val="22"/>
          <w:szCs w:val="22"/>
        </w:rPr>
      </w:pPr>
      <w:r w:rsidRPr="0046130C">
        <w:rPr>
          <w:rStyle w:val="Pogrubienie"/>
          <w:rFonts w:ascii="Lato" w:hAnsi="Lato"/>
          <w:sz w:val="22"/>
          <w:szCs w:val="22"/>
        </w:rPr>
        <w:t>Badanie zasadnicze:</w:t>
      </w:r>
    </w:p>
    <w:p w14:paraId="68DA2203" w14:textId="1AFADBB7" w:rsidR="00183678" w:rsidRDefault="00BC35E1" w:rsidP="00BC35E1">
      <w:pPr>
        <w:pStyle w:val="NormalnyWeb"/>
        <w:numPr>
          <w:ilvl w:val="0"/>
          <w:numId w:val="32"/>
        </w:numPr>
        <w:rPr>
          <w:rStyle w:val="Pogrubienie"/>
          <w:rFonts w:ascii="Lato" w:hAnsi="Lato"/>
          <w:b w:val="0"/>
          <w:bCs w:val="0"/>
          <w:sz w:val="22"/>
          <w:szCs w:val="22"/>
        </w:rPr>
      </w:pPr>
      <w:r>
        <w:rPr>
          <w:rStyle w:val="Pogrubienie"/>
          <w:rFonts w:ascii="Lato" w:hAnsi="Lato"/>
          <w:b w:val="0"/>
          <w:bCs w:val="0"/>
          <w:sz w:val="22"/>
          <w:szCs w:val="22"/>
        </w:rPr>
        <w:t xml:space="preserve">Przeprowadzenie </w:t>
      </w:r>
      <w:r w:rsidR="00562A68" w:rsidRPr="00562A68">
        <w:rPr>
          <w:rStyle w:val="Pogrubienie"/>
          <w:rFonts w:ascii="Lato" w:hAnsi="Lato"/>
          <w:b w:val="0"/>
          <w:bCs w:val="0"/>
          <w:sz w:val="22"/>
          <w:szCs w:val="22"/>
        </w:rPr>
        <w:t>minimum 5 cykl</w:t>
      </w:r>
      <w:r w:rsidR="00C10D85">
        <w:rPr>
          <w:rStyle w:val="Pogrubienie"/>
          <w:rFonts w:ascii="Lato" w:hAnsi="Lato"/>
          <w:b w:val="0"/>
          <w:bCs w:val="0"/>
          <w:sz w:val="22"/>
          <w:szCs w:val="22"/>
        </w:rPr>
        <w:t xml:space="preserve">i </w:t>
      </w:r>
      <w:r w:rsidR="00562A68" w:rsidRPr="00562A68">
        <w:rPr>
          <w:rStyle w:val="Pogrubienie"/>
          <w:rFonts w:ascii="Lato" w:hAnsi="Lato"/>
          <w:b w:val="0"/>
          <w:bCs w:val="0"/>
          <w:sz w:val="22"/>
          <w:szCs w:val="22"/>
        </w:rPr>
        <w:t>obserwac</w:t>
      </w:r>
      <w:r w:rsidR="00C10D85">
        <w:rPr>
          <w:rStyle w:val="Pogrubienie"/>
          <w:rFonts w:ascii="Lato" w:hAnsi="Lato"/>
          <w:b w:val="0"/>
          <w:bCs w:val="0"/>
          <w:sz w:val="22"/>
          <w:szCs w:val="22"/>
        </w:rPr>
        <w:t>ji</w:t>
      </w:r>
      <w:r w:rsidR="00562A68" w:rsidRPr="00562A68">
        <w:rPr>
          <w:rStyle w:val="Pogrubienie"/>
          <w:rFonts w:ascii="Lato" w:hAnsi="Lato"/>
          <w:b w:val="0"/>
          <w:bCs w:val="0"/>
          <w:sz w:val="22"/>
          <w:szCs w:val="22"/>
        </w:rPr>
        <w:t xml:space="preserve"> w każdej placówce</w:t>
      </w:r>
      <w:r w:rsidR="009618DC">
        <w:rPr>
          <w:rStyle w:val="Pogrubienie"/>
          <w:rFonts w:ascii="Lato" w:hAnsi="Lato"/>
          <w:b w:val="0"/>
          <w:bCs w:val="0"/>
          <w:sz w:val="22"/>
          <w:szCs w:val="22"/>
        </w:rPr>
        <w:t xml:space="preserve"> oraz </w:t>
      </w:r>
      <w:r w:rsidR="00183678">
        <w:rPr>
          <w:rStyle w:val="Pogrubienie"/>
          <w:rFonts w:ascii="Lato" w:hAnsi="Lato"/>
          <w:b w:val="0"/>
          <w:bCs w:val="0"/>
          <w:sz w:val="22"/>
          <w:szCs w:val="22"/>
        </w:rPr>
        <w:t>ankiet</w:t>
      </w:r>
      <w:r>
        <w:rPr>
          <w:rStyle w:val="Pogrubienie"/>
          <w:rFonts w:ascii="Lato" w:hAnsi="Lato"/>
          <w:b w:val="0"/>
          <w:bCs w:val="0"/>
          <w:sz w:val="22"/>
          <w:szCs w:val="22"/>
        </w:rPr>
        <w:t>y</w:t>
      </w:r>
      <w:r w:rsidR="00183678">
        <w:rPr>
          <w:rStyle w:val="Pogrubienie"/>
          <w:rFonts w:ascii="Lato" w:hAnsi="Lato"/>
          <w:b w:val="0"/>
          <w:bCs w:val="0"/>
          <w:sz w:val="22"/>
          <w:szCs w:val="22"/>
        </w:rPr>
        <w:t xml:space="preserve"> wśród opiekunów </w:t>
      </w:r>
      <w:r w:rsidR="00224A93">
        <w:rPr>
          <w:rStyle w:val="Pogrubienie"/>
          <w:rFonts w:ascii="Lato" w:hAnsi="Lato"/>
          <w:b w:val="0"/>
          <w:bCs w:val="0"/>
          <w:sz w:val="22"/>
          <w:szCs w:val="22"/>
        </w:rPr>
        <w:t xml:space="preserve">z </w:t>
      </w:r>
      <w:r w:rsidR="00183678">
        <w:rPr>
          <w:rStyle w:val="Pogrubienie"/>
          <w:rFonts w:ascii="Lato" w:hAnsi="Lato"/>
          <w:b w:val="0"/>
          <w:bCs w:val="0"/>
          <w:sz w:val="22"/>
          <w:szCs w:val="22"/>
        </w:rPr>
        <w:t xml:space="preserve">grup dzieci biorących udział w </w:t>
      </w:r>
      <w:r w:rsidR="00776186">
        <w:rPr>
          <w:rStyle w:val="Pogrubienie"/>
          <w:rFonts w:ascii="Lato" w:hAnsi="Lato"/>
          <w:b w:val="0"/>
          <w:bCs w:val="0"/>
          <w:sz w:val="22"/>
          <w:szCs w:val="22"/>
        </w:rPr>
        <w:t>obserwacji</w:t>
      </w:r>
      <w:r>
        <w:rPr>
          <w:rStyle w:val="Pogrubienie"/>
          <w:rFonts w:ascii="Lato" w:hAnsi="Lato"/>
          <w:b w:val="0"/>
          <w:bCs w:val="0"/>
          <w:sz w:val="22"/>
          <w:szCs w:val="22"/>
        </w:rPr>
        <w:t>;</w:t>
      </w:r>
    </w:p>
    <w:p w14:paraId="12D6EA2D" w14:textId="7A0ABC72" w:rsidR="00894A0C" w:rsidRPr="00174C64" w:rsidRDefault="00BC35E1" w:rsidP="00BC35E1">
      <w:pPr>
        <w:pStyle w:val="NormalnyWeb"/>
        <w:numPr>
          <w:ilvl w:val="0"/>
          <w:numId w:val="32"/>
        </w:numPr>
        <w:rPr>
          <w:rStyle w:val="Pogrubienie"/>
          <w:rFonts w:ascii="Lato" w:hAnsi="Lato"/>
          <w:b w:val="0"/>
          <w:bCs w:val="0"/>
          <w:sz w:val="22"/>
          <w:szCs w:val="22"/>
        </w:rPr>
      </w:pPr>
      <w:r>
        <w:rPr>
          <w:rStyle w:val="Pogrubienie"/>
          <w:rFonts w:ascii="Lato" w:hAnsi="Lato"/>
          <w:b w:val="0"/>
          <w:bCs w:val="0"/>
          <w:sz w:val="22"/>
          <w:szCs w:val="22"/>
        </w:rPr>
        <w:t>P</w:t>
      </w:r>
      <w:r w:rsidR="00197D1E">
        <w:rPr>
          <w:rStyle w:val="Pogrubienie"/>
          <w:rFonts w:ascii="Lato" w:hAnsi="Lato"/>
          <w:b w:val="0"/>
          <w:bCs w:val="0"/>
          <w:sz w:val="22"/>
          <w:szCs w:val="22"/>
        </w:rPr>
        <w:t>rzygotowanie raportu w ciągu 30 dni od zakończenia badania</w:t>
      </w:r>
      <w:r>
        <w:rPr>
          <w:rStyle w:val="Pogrubienie"/>
          <w:rFonts w:ascii="Lato" w:hAnsi="Lato"/>
          <w:b w:val="0"/>
          <w:bCs w:val="0"/>
          <w:sz w:val="22"/>
          <w:szCs w:val="22"/>
        </w:rPr>
        <w:t>.</w:t>
      </w:r>
    </w:p>
    <w:p w14:paraId="5EDE5EB2" w14:textId="77777777" w:rsidR="00894A0C" w:rsidRDefault="00894A0C" w:rsidP="00882502">
      <w:pPr>
        <w:pStyle w:val="NormalnyWeb"/>
        <w:rPr>
          <w:rStyle w:val="Pogrubienie"/>
          <w:rFonts w:ascii="Lato" w:hAnsi="Lato"/>
          <w:sz w:val="22"/>
          <w:szCs w:val="22"/>
        </w:rPr>
      </w:pPr>
    </w:p>
    <w:p w14:paraId="0ECED137" w14:textId="59E26F8D" w:rsidR="00882502" w:rsidRPr="00A268CE" w:rsidRDefault="00882502" w:rsidP="00882502">
      <w:pPr>
        <w:pStyle w:val="NormalnyWeb"/>
        <w:rPr>
          <w:rFonts w:ascii="Lato" w:hAnsi="Lato"/>
          <w:sz w:val="22"/>
          <w:szCs w:val="22"/>
        </w:rPr>
      </w:pPr>
      <w:r w:rsidRPr="00A268CE">
        <w:rPr>
          <w:rStyle w:val="Pogrubienie"/>
          <w:rFonts w:ascii="Lato" w:hAnsi="Lato"/>
          <w:sz w:val="22"/>
          <w:szCs w:val="22"/>
        </w:rPr>
        <w:t>I. Próba badawcza</w:t>
      </w:r>
    </w:p>
    <w:p w14:paraId="5BE9CD40" w14:textId="77777777" w:rsidR="0046130C" w:rsidRDefault="00882502" w:rsidP="0046130C">
      <w:pPr>
        <w:pStyle w:val="NormalnyWeb"/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 xml:space="preserve">Obserwacje będą realizowane w instytucjach opieki nad dziećmi do 3. roku życia w Polsce. </w:t>
      </w:r>
    </w:p>
    <w:p w14:paraId="50007FB7" w14:textId="3D50B2D8" w:rsidR="00882502" w:rsidRPr="00A268CE" w:rsidRDefault="00882502" w:rsidP="0046130C">
      <w:pPr>
        <w:pStyle w:val="NormalnyWeb"/>
        <w:rPr>
          <w:rFonts w:ascii="Lato" w:hAnsi="Lato"/>
          <w:sz w:val="22"/>
          <w:szCs w:val="22"/>
        </w:rPr>
      </w:pPr>
      <w:r w:rsidRPr="00A268CE">
        <w:rPr>
          <w:rStyle w:val="Pogrubienie"/>
          <w:rFonts w:ascii="Lato" w:hAnsi="Lato"/>
          <w:sz w:val="22"/>
          <w:szCs w:val="22"/>
        </w:rPr>
        <w:t>Obserwacje będą realizowane na próbie reprezentatywnej instytucji, z uwzględnieniem następujących kryteriów:</w:t>
      </w:r>
    </w:p>
    <w:p w14:paraId="3E306A4B" w14:textId="77777777" w:rsidR="00882502" w:rsidRPr="00A268CE" w:rsidRDefault="00882502" w:rsidP="00E630DC">
      <w:pPr>
        <w:pStyle w:val="Akapitzlist"/>
        <w:numPr>
          <w:ilvl w:val="0"/>
          <w:numId w:val="40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rodzaj instytucji: żłobek, klub dziecięcy, dzienny opiekun,</w:t>
      </w:r>
    </w:p>
    <w:p w14:paraId="626A9EC7" w14:textId="77777777" w:rsidR="00882502" w:rsidRPr="00A268CE" w:rsidRDefault="00882502" w:rsidP="00E630DC">
      <w:pPr>
        <w:pStyle w:val="Akapitzlist"/>
        <w:numPr>
          <w:ilvl w:val="0"/>
          <w:numId w:val="40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typ instytucji: prywatna lub publiczna,</w:t>
      </w:r>
    </w:p>
    <w:p w14:paraId="053254A1" w14:textId="1A2C2354" w:rsidR="0046130C" w:rsidRPr="0046130C" w:rsidRDefault="00882502" w:rsidP="00E630DC">
      <w:pPr>
        <w:pStyle w:val="Akapitzlist"/>
        <w:numPr>
          <w:ilvl w:val="0"/>
          <w:numId w:val="40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województwo i powiat funkcjonowania instytucji</w:t>
      </w:r>
      <w:r w:rsidR="00A268CE">
        <w:rPr>
          <w:rFonts w:ascii="Lato" w:hAnsi="Lato"/>
          <w:sz w:val="22"/>
          <w:szCs w:val="22"/>
        </w:rPr>
        <w:t>.</w:t>
      </w:r>
    </w:p>
    <w:p w14:paraId="30DD6CD7" w14:textId="1B619FC6" w:rsidR="00882502" w:rsidRPr="00A268CE" w:rsidRDefault="00CE2B74" w:rsidP="00CE2B74">
      <w:pPr>
        <w:pStyle w:val="NormalnyWeb"/>
        <w:ind w:left="360"/>
        <w:rPr>
          <w:rFonts w:ascii="Lato" w:hAnsi="Lato"/>
          <w:sz w:val="22"/>
          <w:szCs w:val="22"/>
        </w:rPr>
      </w:pPr>
      <w:r>
        <w:rPr>
          <w:rStyle w:val="Pogrubienie"/>
          <w:rFonts w:ascii="Lato" w:hAnsi="Lato"/>
          <w:sz w:val="22"/>
          <w:szCs w:val="22"/>
        </w:rPr>
        <w:t xml:space="preserve">1. </w:t>
      </w:r>
      <w:r w:rsidR="00882502" w:rsidRPr="00A268CE">
        <w:rPr>
          <w:rStyle w:val="Pogrubienie"/>
          <w:rFonts w:ascii="Lato" w:hAnsi="Lato"/>
          <w:sz w:val="22"/>
          <w:szCs w:val="22"/>
        </w:rPr>
        <w:t>Struktura próby:</w:t>
      </w:r>
    </w:p>
    <w:p w14:paraId="72B9ED53" w14:textId="48E02233" w:rsidR="0046130C" w:rsidRPr="00A268CE" w:rsidRDefault="00882502" w:rsidP="00882502">
      <w:pPr>
        <w:pStyle w:val="NormalnyWeb"/>
        <w:ind w:left="720"/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Próba badawcza będzie liczyła 434 instytucje, w tym:</w:t>
      </w:r>
    </w:p>
    <w:p w14:paraId="5744B48B" w14:textId="738185C0" w:rsidR="00A8762D" w:rsidRPr="00A8762D" w:rsidRDefault="00A8762D" w:rsidP="00E630DC">
      <w:pPr>
        <w:pStyle w:val="Akapitzlist"/>
        <w:numPr>
          <w:ilvl w:val="0"/>
          <w:numId w:val="40"/>
        </w:numPr>
        <w:rPr>
          <w:rFonts w:ascii="Lato" w:hAnsi="Lato"/>
          <w:sz w:val="22"/>
          <w:szCs w:val="22"/>
        </w:rPr>
      </w:pPr>
      <w:r w:rsidRPr="00A8762D">
        <w:rPr>
          <w:rFonts w:ascii="Lato" w:hAnsi="Lato"/>
          <w:sz w:val="22"/>
          <w:szCs w:val="22"/>
        </w:rPr>
        <w:t>dla Polski n=300,</w:t>
      </w:r>
    </w:p>
    <w:p w14:paraId="01CF29B8" w14:textId="22AA1F5A" w:rsidR="00A8762D" w:rsidRPr="00A8762D" w:rsidRDefault="00A8762D" w:rsidP="00E630DC">
      <w:pPr>
        <w:pStyle w:val="Akapitzlist"/>
        <w:numPr>
          <w:ilvl w:val="0"/>
          <w:numId w:val="40"/>
        </w:numPr>
        <w:rPr>
          <w:rFonts w:ascii="Lato" w:hAnsi="Lato"/>
          <w:sz w:val="22"/>
          <w:szCs w:val="22"/>
        </w:rPr>
      </w:pPr>
      <w:r w:rsidRPr="00A8762D">
        <w:rPr>
          <w:rFonts w:ascii="Lato" w:hAnsi="Lato"/>
          <w:sz w:val="22"/>
          <w:szCs w:val="22"/>
        </w:rPr>
        <w:t xml:space="preserve">dla województwa mazowieckiego n=200 (część próby ogólnopolskiej + </w:t>
      </w:r>
      <w:proofErr w:type="spellStart"/>
      <w:r w:rsidRPr="00A8762D">
        <w:rPr>
          <w:rFonts w:ascii="Lato" w:hAnsi="Lato"/>
          <w:sz w:val="22"/>
          <w:szCs w:val="22"/>
        </w:rPr>
        <w:t>booster</w:t>
      </w:r>
      <w:proofErr w:type="spellEnd"/>
      <w:r w:rsidRPr="00A8762D">
        <w:rPr>
          <w:rFonts w:ascii="Lato" w:hAnsi="Lato"/>
          <w:sz w:val="22"/>
          <w:szCs w:val="22"/>
        </w:rPr>
        <w:t xml:space="preserve"> liczący 127),</w:t>
      </w:r>
    </w:p>
    <w:p w14:paraId="59E635BD" w14:textId="5543BCAD" w:rsidR="00882502" w:rsidRPr="00A8762D" w:rsidRDefault="00A8762D" w:rsidP="00E630DC">
      <w:pPr>
        <w:pStyle w:val="Akapitzlist"/>
        <w:numPr>
          <w:ilvl w:val="0"/>
          <w:numId w:val="40"/>
        </w:numPr>
        <w:rPr>
          <w:rFonts w:ascii="Lato" w:hAnsi="Lato"/>
          <w:sz w:val="22"/>
          <w:szCs w:val="22"/>
        </w:rPr>
      </w:pPr>
      <w:r w:rsidRPr="00A8762D">
        <w:rPr>
          <w:rFonts w:ascii="Lato" w:hAnsi="Lato"/>
          <w:sz w:val="22"/>
          <w:szCs w:val="22"/>
        </w:rPr>
        <w:t xml:space="preserve">dla Warszawy n=120 (część próby dla województwa + </w:t>
      </w:r>
      <w:proofErr w:type="spellStart"/>
      <w:r w:rsidRPr="00A8762D">
        <w:rPr>
          <w:rFonts w:ascii="Lato" w:hAnsi="Lato"/>
          <w:sz w:val="22"/>
          <w:szCs w:val="22"/>
        </w:rPr>
        <w:t>booster</w:t>
      </w:r>
      <w:proofErr w:type="spellEnd"/>
      <w:r w:rsidRPr="00A8762D">
        <w:rPr>
          <w:rFonts w:ascii="Lato" w:hAnsi="Lato"/>
          <w:sz w:val="22"/>
          <w:szCs w:val="22"/>
        </w:rPr>
        <w:t xml:space="preserve"> liczący 7 jednostek).   </w:t>
      </w:r>
    </w:p>
    <w:p w14:paraId="7B0CAF3B" w14:textId="77777777" w:rsidR="00882502" w:rsidRPr="00882502" w:rsidRDefault="00882502" w:rsidP="00882502">
      <w:pPr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Theme="minorHAnsi" w:hAnsiTheme="minorHAnsi" w:cs="Arial"/>
          <w:sz w:val="22"/>
          <w:szCs w:val="22"/>
        </w:rPr>
      </w:pPr>
    </w:p>
    <w:p w14:paraId="720DB5C9" w14:textId="77777777" w:rsidR="00A268CE" w:rsidRPr="00A268CE" w:rsidRDefault="00A268CE" w:rsidP="00A268CE">
      <w:pPr>
        <w:spacing w:before="100" w:beforeAutospacing="1" w:after="100" w:afterAutospacing="1"/>
        <w:rPr>
          <w:rFonts w:ascii="Lato" w:hAnsi="Lato"/>
          <w:sz w:val="22"/>
          <w:szCs w:val="22"/>
        </w:rPr>
      </w:pPr>
      <w:r w:rsidRPr="00A268CE">
        <w:rPr>
          <w:rFonts w:ascii="Lato" w:hAnsi="Lato"/>
          <w:b/>
          <w:bCs/>
          <w:sz w:val="22"/>
          <w:szCs w:val="22"/>
        </w:rPr>
        <w:t>II. Losowanie placówek do badania</w:t>
      </w:r>
    </w:p>
    <w:p w14:paraId="3EDB969E" w14:textId="392C041D" w:rsidR="00A268CE" w:rsidRPr="00A268CE" w:rsidRDefault="00CE2B74" w:rsidP="00562A68">
      <w:pPr>
        <w:spacing w:before="100" w:beforeAutospacing="1" w:after="100" w:afterAutospacing="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1</w:t>
      </w:r>
      <w:r w:rsidR="00A268CE" w:rsidRPr="00A268CE">
        <w:rPr>
          <w:rFonts w:ascii="Lato" w:hAnsi="Lato"/>
          <w:sz w:val="22"/>
          <w:szCs w:val="22"/>
        </w:rPr>
        <w:t xml:space="preserve">. </w:t>
      </w:r>
      <w:r w:rsidR="00505EE6">
        <w:rPr>
          <w:rFonts w:ascii="Lato" w:hAnsi="Lato"/>
          <w:sz w:val="22"/>
          <w:szCs w:val="22"/>
        </w:rPr>
        <w:t>Zleceniobiorca</w:t>
      </w:r>
      <w:r w:rsidR="00A268CE" w:rsidRPr="00A268CE">
        <w:rPr>
          <w:rFonts w:ascii="Lato" w:hAnsi="Lato"/>
          <w:sz w:val="22"/>
          <w:szCs w:val="22"/>
        </w:rPr>
        <w:t xml:space="preserve"> dokona losowania placówek do badania w latach 2025/2026, wykorzystując operat udostępniony przez</w:t>
      </w:r>
      <w:r w:rsidR="00505EE6" w:rsidRPr="00505EE6">
        <w:rPr>
          <w:rFonts w:ascii="Lato" w:hAnsi="Lato"/>
          <w:sz w:val="22"/>
          <w:szCs w:val="22"/>
        </w:rPr>
        <w:t xml:space="preserve"> Zleceniodawcę</w:t>
      </w:r>
      <w:r w:rsidR="00A268CE" w:rsidRPr="00A268CE">
        <w:rPr>
          <w:rFonts w:ascii="Lato" w:hAnsi="Lato"/>
          <w:sz w:val="22"/>
          <w:szCs w:val="22"/>
        </w:rPr>
        <w:t>.</w:t>
      </w:r>
    </w:p>
    <w:p w14:paraId="092E06E4" w14:textId="35532192" w:rsidR="00A268CE" w:rsidRPr="00A268CE" w:rsidRDefault="00A268CE" w:rsidP="00A268CE">
      <w:pPr>
        <w:pStyle w:val="NormalnyWeb"/>
        <w:rPr>
          <w:rFonts w:ascii="Lato" w:hAnsi="Lato"/>
          <w:sz w:val="22"/>
          <w:szCs w:val="22"/>
        </w:rPr>
      </w:pPr>
      <w:r w:rsidRPr="00A268CE">
        <w:rPr>
          <w:rStyle w:val="Pogrubienie"/>
          <w:rFonts w:ascii="Lato" w:hAnsi="Lato"/>
          <w:sz w:val="22"/>
          <w:szCs w:val="22"/>
        </w:rPr>
        <w:t xml:space="preserve">III. Wymagania wobec zespołu badawczego </w:t>
      </w:r>
      <w:r w:rsidR="00505EE6">
        <w:rPr>
          <w:rStyle w:val="Pogrubienie"/>
          <w:rFonts w:ascii="Lato" w:hAnsi="Lato"/>
          <w:sz w:val="22"/>
          <w:szCs w:val="22"/>
        </w:rPr>
        <w:t>Zleceniobiorcy</w:t>
      </w:r>
    </w:p>
    <w:p w14:paraId="45CB03FD" w14:textId="50849D86" w:rsidR="00A268CE" w:rsidRPr="00A268CE" w:rsidRDefault="00A268CE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lastRenderedPageBreak/>
        <w:t>Zespół badawczy będzie liczył m.in.:</w:t>
      </w:r>
    </w:p>
    <w:p w14:paraId="1864CC5E" w14:textId="77777777" w:rsidR="00A268CE" w:rsidRPr="00A268CE" w:rsidRDefault="00A268CE" w:rsidP="00E630DC">
      <w:pPr>
        <w:pStyle w:val="NormalnyWeb"/>
        <w:numPr>
          <w:ilvl w:val="0"/>
          <w:numId w:val="41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kierownika projektu,</w:t>
      </w:r>
    </w:p>
    <w:p w14:paraId="6E00E240" w14:textId="328BBC63" w:rsidR="00A268CE" w:rsidRPr="00A268CE" w:rsidRDefault="00BC35E1" w:rsidP="00E630DC">
      <w:pPr>
        <w:pStyle w:val="NormalnyWeb"/>
        <w:numPr>
          <w:ilvl w:val="0"/>
          <w:numId w:val="41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k</w:t>
      </w:r>
      <w:r w:rsidR="00A268CE" w:rsidRPr="00A268CE">
        <w:rPr>
          <w:rFonts w:ascii="Lato" w:hAnsi="Lato"/>
          <w:sz w:val="22"/>
          <w:szCs w:val="22"/>
        </w:rPr>
        <w:t>oordynatorów regionalnych badania,</w:t>
      </w:r>
    </w:p>
    <w:p w14:paraId="32F4A29E" w14:textId="77777777" w:rsidR="00A268CE" w:rsidRPr="00A268CE" w:rsidRDefault="00A268CE" w:rsidP="00E630DC">
      <w:pPr>
        <w:pStyle w:val="NormalnyWeb"/>
        <w:numPr>
          <w:ilvl w:val="0"/>
          <w:numId w:val="41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nie więcej niż 30 obserwatorów,</w:t>
      </w:r>
    </w:p>
    <w:p w14:paraId="6E0F5A7E" w14:textId="77777777" w:rsidR="00A268CE" w:rsidRPr="00A268CE" w:rsidRDefault="00A268CE" w:rsidP="00E630DC">
      <w:pPr>
        <w:pStyle w:val="NormalnyWeb"/>
        <w:numPr>
          <w:ilvl w:val="0"/>
          <w:numId w:val="41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eksperta odpowiedzialnego za wylosowanie próby.</w:t>
      </w:r>
    </w:p>
    <w:p w14:paraId="5E0F7E78" w14:textId="1728F95E" w:rsidR="00A268CE" w:rsidRPr="00A268CE" w:rsidRDefault="00A268CE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 xml:space="preserve">Każdy z obserwatorów zaangażowanych w badanie musi posiadać aktualne kwalifikacje do posługiwania się narzędziem </w:t>
      </w:r>
      <w:r w:rsidRPr="00A268CE">
        <w:rPr>
          <w:rStyle w:val="Pogrubienie"/>
          <w:rFonts w:ascii="Lato" w:hAnsi="Lato"/>
          <w:sz w:val="22"/>
          <w:szCs w:val="22"/>
        </w:rPr>
        <w:t xml:space="preserve">CLASS </w:t>
      </w:r>
      <w:proofErr w:type="spellStart"/>
      <w:r w:rsidRPr="00A268CE">
        <w:rPr>
          <w:rStyle w:val="Pogrubienie"/>
          <w:rFonts w:ascii="Lato" w:hAnsi="Lato"/>
          <w:sz w:val="22"/>
          <w:szCs w:val="22"/>
        </w:rPr>
        <w:t>Toddler</w:t>
      </w:r>
      <w:proofErr w:type="spellEnd"/>
      <w:r w:rsidRPr="00A268CE">
        <w:rPr>
          <w:rFonts w:ascii="Lato" w:hAnsi="Lato"/>
          <w:sz w:val="22"/>
          <w:szCs w:val="22"/>
        </w:rPr>
        <w:t>.</w:t>
      </w:r>
    </w:p>
    <w:p w14:paraId="1373B49D" w14:textId="24CBAFEF" w:rsidR="00A268CE" w:rsidRPr="00A268CE" w:rsidRDefault="00A268CE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 xml:space="preserve">Przed przystąpieniem do realizacji </w:t>
      </w:r>
      <w:r w:rsidR="00776186">
        <w:rPr>
          <w:rFonts w:ascii="Lato" w:hAnsi="Lato"/>
          <w:sz w:val="22"/>
          <w:szCs w:val="22"/>
        </w:rPr>
        <w:t>pilotażowej</w:t>
      </w:r>
      <w:r w:rsidR="00776186" w:rsidRPr="00A268CE">
        <w:rPr>
          <w:rFonts w:ascii="Lato" w:hAnsi="Lato"/>
          <w:sz w:val="22"/>
          <w:szCs w:val="22"/>
        </w:rPr>
        <w:t xml:space="preserve"> </w:t>
      </w:r>
      <w:r w:rsidRPr="00A268CE">
        <w:rPr>
          <w:rFonts w:ascii="Lato" w:hAnsi="Lato"/>
          <w:sz w:val="22"/>
          <w:szCs w:val="22"/>
        </w:rPr>
        <w:t>części badania, jeśli obserwator nie posiada wymaganych kwalifikacji, musi przejść szkolenie oraz zdać egzamin potwierdzający posiadanie tych kwalifikacji.</w:t>
      </w:r>
    </w:p>
    <w:p w14:paraId="58E4978B" w14:textId="64EB6E27" w:rsidR="00A268CE" w:rsidRPr="00A268CE" w:rsidRDefault="00505EE6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A268CE">
        <w:rPr>
          <w:rFonts w:ascii="Lato" w:hAnsi="Lato"/>
          <w:sz w:val="22"/>
          <w:szCs w:val="22"/>
        </w:rPr>
        <w:t xml:space="preserve"> ponosi koszty związane ze szkoleniem oraz egzaminem. </w:t>
      </w:r>
      <w:r w:rsidR="0046130C">
        <w:rPr>
          <w:rFonts w:ascii="Lato" w:hAnsi="Lato"/>
          <w:sz w:val="22"/>
          <w:szCs w:val="22"/>
        </w:rPr>
        <w:t xml:space="preserve">Jest to koszt kwalifikowalny. </w:t>
      </w:r>
      <w:r w:rsidR="00A268CE" w:rsidRPr="00A268CE">
        <w:rPr>
          <w:rFonts w:ascii="Lato" w:hAnsi="Lato"/>
          <w:sz w:val="22"/>
          <w:szCs w:val="22"/>
        </w:rPr>
        <w:t xml:space="preserve">Szczegóły dotyczące szkolenia i egzaminu są dostępne m.in. na stronie </w:t>
      </w:r>
      <w:hyperlink w:history="1">
        <w:r w:rsidR="00A268CE" w:rsidRPr="00A268CE">
          <w:rPr>
            <w:rStyle w:val="Hipercze"/>
            <w:rFonts w:ascii="Lato" w:hAnsi="Lato"/>
            <w:sz w:val="22"/>
            <w:szCs w:val="22"/>
          </w:rPr>
          <w:t>https://teachstone.com</w:t>
        </w:r>
      </w:hyperlink>
      <w:r w:rsidR="00A268CE" w:rsidRPr="00A268CE">
        <w:rPr>
          <w:rFonts w:ascii="Lato" w:hAnsi="Lato"/>
          <w:sz w:val="22"/>
          <w:szCs w:val="22"/>
        </w:rPr>
        <w:t>.</w:t>
      </w:r>
    </w:p>
    <w:p w14:paraId="5496854A" w14:textId="53A8F0FE" w:rsidR="00A268CE" w:rsidRPr="00A268CE" w:rsidRDefault="00505EE6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A268CE">
        <w:rPr>
          <w:rFonts w:ascii="Lato" w:hAnsi="Lato"/>
          <w:sz w:val="22"/>
          <w:szCs w:val="22"/>
        </w:rPr>
        <w:t xml:space="preserve"> zobowiązany jest do przedstawienia </w:t>
      </w:r>
      <w:r w:rsidRPr="00505EE6">
        <w:rPr>
          <w:rFonts w:ascii="Lato" w:hAnsi="Lato"/>
          <w:sz w:val="22"/>
          <w:szCs w:val="22"/>
        </w:rPr>
        <w:t>Zleceniodawc</w:t>
      </w:r>
      <w:r>
        <w:rPr>
          <w:rFonts w:ascii="Lato" w:hAnsi="Lato"/>
          <w:sz w:val="22"/>
          <w:szCs w:val="22"/>
        </w:rPr>
        <w:t>y</w:t>
      </w:r>
      <w:r w:rsidR="00A268CE" w:rsidRPr="00A268CE">
        <w:rPr>
          <w:rFonts w:ascii="Lato" w:hAnsi="Lato"/>
          <w:sz w:val="22"/>
          <w:szCs w:val="22"/>
        </w:rPr>
        <w:t xml:space="preserve"> potwierdzenia posiadanych kwalifikacji do posługiwania się narzędziem </w:t>
      </w:r>
      <w:r w:rsidR="00A268CE" w:rsidRPr="00A268CE">
        <w:rPr>
          <w:rStyle w:val="Pogrubienie"/>
          <w:rFonts w:ascii="Lato" w:hAnsi="Lato"/>
          <w:sz w:val="22"/>
          <w:szCs w:val="22"/>
        </w:rPr>
        <w:t xml:space="preserve">CLASS </w:t>
      </w:r>
      <w:proofErr w:type="spellStart"/>
      <w:r w:rsidR="00A268CE" w:rsidRPr="00A268CE">
        <w:rPr>
          <w:rStyle w:val="Pogrubienie"/>
          <w:rFonts w:ascii="Lato" w:hAnsi="Lato"/>
          <w:sz w:val="22"/>
          <w:szCs w:val="22"/>
        </w:rPr>
        <w:t>Toddler</w:t>
      </w:r>
      <w:proofErr w:type="spellEnd"/>
      <w:r w:rsidR="00A268CE" w:rsidRPr="00A268CE">
        <w:rPr>
          <w:rFonts w:ascii="Lato" w:hAnsi="Lato"/>
          <w:sz w:val="22"/>
          <w:szCs w:val="22"/>
        </w:rPr>
        <w:t xml:space="preserve"> przez wszystkich obserwatorów zaangażowanych w realizację zamówienia.</w:t>
      </w:r>
    </w:p>
    <w:p w14:paraId="2D8440E6" w14:textId="41A6B399" w:rsidR="00A268CE" w:rsidRPr="00A268CE" w:rsidRDefault="00A268CE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Obserwatorem może zostać wyłącznie osoba, która:</w:t>
      </w:r>
    </w:p>
    <w:p w14:paraId="45BA894D" w14:textId="77777777" w:rsidR="00A268CE" w:rsidRPr="00A268CE" w:rsidRDefault="00A268CE" w:rsidP="00E630DC">
      <w:pPr>
        <w:pStyle w:val="NormalnyWeb"/>
        <w:numPr>
          <w:ilvl w:val="0"/>
          <w:numId w:val="42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 xml:space="preserve">posiada potwierdzone kwalifikacje do posługiwania się narzędziem </w:t>
      </w:r>
      <w:r w:rsidRPr="00A268CE">
        <w:rPr>
          <w:rStyle w:val="Pogrubienie"/>
          <w:rFonts w:ascii="Lato" w:hAnsi="Lato"/>
          <w:sz w:val="22"/>
          <w:szCs w:val="22"/>
        </w:rPr>
        <w:t xml:space="preserve">CLASS </w:t>
      </w:r>
      <w:proofErr w:type="spellStart"/>
      <w:r w:rsidRPr="00A268CE">
        <w:rPr>
          <w:rStyle w:val="Pogrubienie"/>
          <w:rFonts w:ascii="Lato" w:hAnsi="Lato"/>
          <w:sz w:val="22"/>
          <w:szCs w:val="22"/>
        </w:rPr>
        <w:t>Toddler</w:t>
      </w:r>
      <w:proofErr w:type="spellEnd"/>
      <w:r w:rsidRPr="00A268CE">
        <w:rPr>
          <w:rFonts w:ascii="Lato" w:hAnsi="Lato"/>
          <w:sz w:val="22"/>
          <w:szCs w:val="22"/>
        </w:rPr>
        <w:t>,</w:t>
      </w:r>
    </w:p>
    <w:p w14:paraId="20322F55" w14:textId="77777777" w:rsidR="00A268CE" w:rsidRPr="00A268CE" w:rsidRDefault="00A268CE" w:rsidP="00E630DC">
      <w:pPr>
        <w:pStyle w:val="NormalnyWeb"/>
        <w:numPr>
          <w:ilvl w:val="0"/>
          <w:numId w:val="42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ma aktualne zaświadczenie o niefigurowaniu w rejestrze karnym oraz w rejestrze sprawców przestępstw na tle seksualnym,</w:t>
      </w:r>
    </w:p>
    <w:p w14:paraId="6A93BFC7" w14:textId="66BA067D" w:rsidR="00183678" w:rsidRDefault="00A268CE" w:rsidP="00E630DC">
      <w:pPr>
        <w:pStyle w:val="NormalnyWeb"/>
        <w:numPr>
          <w:ilvl w:val="0"/>
          <w:numId w:val="42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ukończyła 18 lat</w:t>
      </w:r>
      <w:r w:rsidR="00BC35E1">
        <w:rPr>
          <w:rFonts w:ascii="Lato" w:hAnsi="Lato"/>
          <w:sz w:val="22"/>
          <w:szCs w:val="22"/>
        </w:rPr>
        <w:t>.</w:t>
      </w:r>
    </w:p>
    <w:p w14:paraId="227624AD" w14:textId="2B78A883" w:rsidR="00A268CE" w:rsidRPr="00A268CE" w:rsidRDefault="00A268CE" w:rsidP="00BC35E1">
      <w:pPr>
        <w:pStyle w:val="NormalnyWeb"/>
        <w:numPr>
          <w:ilvl w:val="0"/>
          <w:numId w:val="33"/>
        </w:numPr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Obserwatorem badania zasadniczego może zostać wyłącznie osoba, która uczestniczyła w pilotażu badania.</w:t>
      </w:r>
    </w:p>
    <w:p w14:paraId="3356F959" w14:textId="2B73BF59" w:rsidR="00882502" w:rsidRPr="009953E4" w:rsidRDefault="009953E4" w:rsidP="009953E4">
      <w:pPr>
        <w:pStyle w:val="Tekstpodstawowywcity2"/>
        <w:shd w:val="clear" w:color="auto" w:fill="FFFFFF"/>
        <w:spacing w:after="60" w:line="264" w:lineRule="auto"/>
        <w:ind w:left="0"/>
        <w:rPr>
          <w:rFonts w:ascii="Lato" w:hAnsi="Lato" w:cs="Arial"/>
          <w:b/>
          <w:bCs/>
          <w:sz w:val="22"/>
          <w:szCs w:val="22"/>
        </w:rPr>
      </w:pPr>
      <w:r w:rsidRPr="009953E4">
        <w:rPr>
          <w:rFonts w:ascii="Lato" w:hAnsi="Lato" w:cs="Arial"/>
          <w:b/>
          <w:bCs/>
          <w:sz w:val="22"/>
          <w:szCs w:val="22"/>
        </w:rPr>
        <w:t xml:space="preserve">IV. </w:t>
      </w:r>
      <w:r w:rsidR="00882502" w:rsidRPr="009953E4">
        <w:rPr>
          <w:rFonts w:ascii="Lato" w:hAnsi="Lato" w:cs="Arial"/>
          <w:b/>
          <w:bCs/>
          <w:sz w:val="22"/>
          <w:szCs w:val="22"/>
        </w:rPr>
        <w:t>Narzędzie badawcze</w:t>
      </w:r>
    </w:p>
    <w:p w14:paraId="2AA8ABD7" w14:textId="35291CFF" w:rsidR="00882502" w:rsidRPr="009953E4" w:rsidRDefault="00882502" w:rsidP="00BC35E1">
      <w:pPr>
        <w:pStyle w:val="Tekstpodstawowywcity2"/>
        <w:numPr>
          <w:ilvl w:val="0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9953E4">
        <w:rPr>
          <w:rFonts w:ascii="Lato" w:hAnsi="Lato" w:cs="Arial"/>
          <w:sz w:val="22"/>
          <w:szCs w:val="22"/>
        </w:rPr>
        <w:t>Narzędzie badawcze składa się z arkuszy:</w:t>
      </w:r>
    </w:p>
    <w:p w14:paraId="23D52F26" w14:textId="3BF39357" w:rsidR="00882502" w:rsidRPr="009953E4" w:rsidRDefault="00562A68" w:rsidP="00BC35E1">
      <w:pPr>
        <w:pStyle w:val="Tekstpodstawowywcity2"/>
        <w:shd w:val="clear" w:color="auto" w:fill="FFFFFF"/>
        <w:spacing w:after="60" w:line="264" w:lineRule="auto"/>
        <w:ind w:left="720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- </w:t>
      </w:r>
      <w:r w:rsidR="00882502" w:rsidRPr="009953E4">
        <w:rPr>
          <w:rFonts w:ascii="Lato" w:hAnsi="Lato" w:cs="Arial"/>
          <w:sz w:val="22"/>
          <w:szCs w:val="22"/>
        </w:rPr>
        <w:t xml:space="preserve">arkusza instytucji, </w:t>
      </w:r>
    </w:p>
    <w:p w14:paraId="447E88B1" w14:textId="5BDAA1A8" w:rsidR="00882502" w:rsidRPr="009953E4" w:rsidRDefault="00562A68" w:rsidP="00BC35E1">
      <w:pPr>
        <w:pStyle w:val="Tekstpodstawowywcity2"/>
        <w:shd w:val="clear" w:color="auto" w:fill="FFFFFF"/>
        <w:spacing w:after="60" w:line="264" w:lineRule="auto"/>
        <w:ind w:left="720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- </w:t>
      </w:r>
      <w:r w:rsidR="00882502" w:rsidRPr="009953E4">
        <w:rPr>
          <w:rFonts w:ascii="Lato" w:hAnsi="Lato" w:cs="Arial"/>
          <w:sz w:val="22"/>
          <w:szCs w:val="22"/>
        </w:rPr>
        <w:t xml:space="preserve">arkusza grupy, </w:t>
      </w:r>
    </w:p>
    <w:p w14:paraId="454EB781" w14:textId="73E2B1F6" w:rsidR="00882502" w:rsidRDefault="00562A68" w:rsidP="00BC35E1">
      <w:pPr>
        <w:pStyle w:val="Tekstpodstawowywcity2"/>
        <w:shd w:val="clear" w:color="auto" w:fill="FFFFFF"/>
        <w:spacing w:after="60" w:line="264" w:lineRule="auto"/>
        <w:ind w:left="720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- </w:t>
      </w:r>
      <w:r w:rsidR="00882502" w:rsidRPr="009953E4">
        <w:rPr>
          <w:rFonts w:ascii="Lato" w:hAnsi="Lato" w:cs="Arial"/>
          <w:sz w:val="22"/>
          <w:szCs w:val="22"/>
        </w:rPr>
        <w:t>arkusza obserwacji dla grupy składający się z 5 części odpowiadającymi poszczególnym cyklom obserwacji.</w:t>
      </w:r>
    </w:p>
    <w:p w14:paraId="60F4FAA6" w14:textId="503C64E3" w:rsidR="00183678" w:rsidRDefault="00183678" w:rsidP="00BC35E1">
      <w:pPr>
        <w:pStyle w:val="Tekstpodstawowywcity2"/>
        <w:shd w:val="clear" w:color="auto" w:fill="FFFFFF"/>
        <w:spacing w:after="60" w:line="264" w:lineRule="auto"/>
        <w:ind w:left="720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oraz</w:t>
      </w:r>
    </w:p>
    <w:p w14:paraId="7ACF9B34" w14:textId="46A9C00D" w:rsidR="00183678" w:rsidRDefault="00776186" w:rsidP="00BC35E1">
      <w:pPr>
        <w:pStyle w:val="Tekstpodstawowywcity2"/>
        <w:shd w:val="clear" w:color="auto" w:fill="FFFFFF"/>
        <w:spacing w:after="60" w:line="264" w:lineRule="auto"/>
        <w:ind w:left="720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- </w:t>
      </w:r>
      <w:r w:rsidR="00183678">
        <w:rPr>
          <w:rFonts w:ascii="Lato" w:hAnsi="Lato" w:cs="Arial"/>
          <w:sz w:val="22"/>
          <w:szCs w:val="22"/>
        </w:rPr>
        <w:t>arkusza opiekuna (</w:t>
      </w:r>
      <w:r w:rsidR="00224A93">
        <w:rPr>
          <w:rFonts w:ascii="Lato" w:hAnsi="Lato" w:cs="Arial"/>
          <w:sz w:val="22"/>
          <w:szCs w:val="22"/>
        </w:rPr>
        <w:t xml:space="preserve">kwestionariusza ankiety </w:t>
      </w:r>
      <w:r w:rsidR="00183678">
        <w:rPr>
          <w:rFonts w:ascii="Lato" w:hAnsi="Lato" w:cs="Arial"/>
          <w:sz w:val="22"/>
          <w:szCs w:val="22"/>
        </w:rPr>
        <w:t xml:space="preserve">opracowanego przez </w:t>
      </w:r>
      <w:r w:rsidR="00505EE6">
        <w:rPr>
          <w:rFonts w:ascii="Lato" w:hAnsi="Lato"/>
          <w:sz w:val="22"/>
          <w:szCs w:val="22"/>
        </w:rPr>
        <w:t>Zleceniobiorc</w:t>
      </w:r>
      <w:r w:rsidR="00183678">
        <w:rPr>
          <w:rFonts w:ascii="Lato" w:hAnsi="Lato" w:cs="Arial"/>
          <w:sz w:val="22"/>
          <w:szCs w:val="22"/>
        </w:rPr>
        <w:t xml:space="preserve">ę i zaakceptowanego przez </w:t>
      </w:r>
      <w:r w:rsidR="009618DC">
        <w:rPr>
          <w:rFonts w:ascii="Lato" w:hAnsi="Lato" w:cs="Arial"/>
          <w:sz w:val="22"/>
          <w:szCs w:val="22"/>
        </w:rPr>
        <w:t xml:space="preserve">MRPiPS </w:t>
      </w:r>
      <w:r w:rsidR="00183678">
        <w:rPr>
          <w:rFonts w:ascii="Lato" w:hAnsi="Lato" w:cs="Arial"/>
          <w:sz w:val="22"/>
          <w:szCs w:val="22"/>
        </w:rPr>
        <w:t xml:space="preserve">dotyczącego wiedzy i przekonań wychowawców na temat standardów opieki nad dziećmi do lat 3.) </w:t>
      </w:r>
    </w:p>
    <w:p w14:paraId="13C8E5D9" w14:textId="05F94DB2" w:rsidR="00755457" w:rsidRPr="00755457" w:rsidRDefault="00755457" w:rsidP="00BC35E1">
      <w:pPr>
        <w:pStyle w:val="Tekstpodstawowywcity2"/>
        <w:numPr>
          <w:ilvl w:val="0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Arkusz instytucji uwzględnia:</w:t>
      </w:r>
    </w:p>
    <w:p w14:paraId="1D268017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ID obserwatora</w:t>
      </w:r>
    </w:p>
    <w:p w14:paraId="690CA60E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adres instytucji,</w:t>
      </w:r>
    </w:p>
    <w:p w14:paraId="254B4DAA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rodzaj instytucji (żłobek, klubik dziecięcy, punkt dziennego opiekuna),</w:t>
      </w:r>
    </w:p>
    <w:p w14:paraId="54EF3FC8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sektor (publiczny, niepubliczny),</w:t>
      </w:r>
    </w:p>
    <w:p w14:paraId="796ED15E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liczbę dzieci zapisanych do instytucji,</w:t>
      </w:r>
    </w:p>
    <w:p w14:paraId="2B62EAB3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liczbę grup w instytucji,</w:t>
      </w:r>
    </w:p>
    <w:p w14:paraId="0CD2B012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liczbę dzieci zapisanych do poszczególnych grup,</w:t>
      </w:r>
    </w:p>
    <w:p w14:paraId="09B94A41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lastRenderedPageBreak/>
        <w:t>średni wiek (w miesiącach) dzieci zapisanych w poszczególnych grupach,</w:t>
      </w:r>
    </w:p>
    <w:p w14:paraId="24625D6E" w14:textId="77777777" w:rsidR="00755457" w:rsidRPr="00755457" w:rsidRDefault="00755457" w:rsidP="00BC35E1">
      <w:pPr>
        <w:numPr>
          <w:ilvl w:val="1"/>
          <w:numId w:val="36"/>
        </w:numPr>
        <w:shd w:val="clear" w:color="auto" w:fill="FFFFFF"/>
        <w:overflowPunct w:val="0"/>
        <w:autoSpaceDE w:val="0"/>
        <w:autoSpaceDN w:val="0"/>
        <w:adjustRightInd w:val="0"/>
        <w:spacing w:after="60" w:line="264" w:lineRule="auto"/>
        <w:jc w:val="both"/>
        <w:textAlignment w:val="baseline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wybraną grupę do obserwacji.</w:t>
      </w:r>
    </w:p>
    <w:p w14:paraId="6CA7192E" w14:textId="372637CA" w:rsidR="00755457" w:rsidRPr="00755457" w:rsidRDefault="00755457" w:rsidP="00BC35E1">
      <w:pPr>
        <w:pStyle w:val="Tekstpodstawowywcity2"/>
        <w:numPr>
          <w:ilvl w:val="0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Arkusz grupy wybranej do obserwacji uwzględnia:</w:t>
      </w:r>
    </w:p>
    <w:p w14:paraId="617DD9D8" w14:textId="77777777" w:rsidR="00755457" w:rsidRPr="00755457" w:rsidRDefault="00755457" w:rsidP="006228B8">
      <w:pPr>
        <w:pStyle w:val="Tekstpodstawowywcity2"/>
        <w:numPr>
          <w:ilvl w:val="2"/>
          <w:numId w:val="44"/>
        </w:numPr>
        <w:shd w:val="clear" w:color="auto" w:fill="FFFFFF"/>
        <w:spacing w:after="60" w:line="264" w:lineRule="auto"/>
        <w:jc w:val="both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ID obserwatora</w:t>
      </w:r>
    </w:p>
    <w:p w14:paraId="341B0F1B" w14:textId="77777777" w:rsidR="00755457" w:rsidRPr="00755457" w:rsidRDefault="00755457" w:rsidP="006228B8">
      <w:pPr>
        <w:pStyle w:val="Tekstpodstawowywcity2"/>
        <w:numPr>
          <w:ilvl w:val="2"/>
          <w:numId w:val="44"/>
        </w:numPr>
        <w:shd w:val="clear" w:color="auto" w:fill="FFFFFF"/>
        <w:spacing w:after="60" w:line="264" w:lineRule="auto"/>
        <w:jc w:val="both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liczbę dzieci z niepełnosprawnością i posiadających specjalne potrzeby edukacyjne zapisanych do grupy, która będzie obserwowana</w:t>
      </w:r>
    </w:p>
    <w:p w14:paraId="0D1F5E45" w14:textId="77777777" w:rsidR="00755457" w:rsidRPr="00755457" w:rsidRDefault="00755457" w:rsidP="006228B8">
      <w:pPr>
        <w:pStyle w:val="Tekstpodstawowywcity2"/>
        <w:numPr>
          <w:ilvl w:val="2"/>
          <w:numId w:val="44"/>
        </w:numPr>
        <w:shd w:val="clear" w:color="auto" w:fill="FFFFFF"/>
        <w:spacing w:after="60" w:line="264" w:lineRule="auto"/>
        <w:jc w:val="both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wiek w miesiącach najmłodszego dziecka zapisanego do grupy, </w:t>
      </w:r>
    </w:p>
    <w:p w14:paraId="07704048" w14:textId="77777777" w:rsidR="00755457" w:rsidRPr="00755457" w:rsidRDefault="00755457" w:rsidP="006228B8">
      <w:pPr>
        <w:pStyle w:val="Tekstpodstawowywcity2"/>
        <w:numPr>
          <w:ilvl w:val="2"/>
          <w:numId w:val="44"/>
        </w:numPr>
        <w:shd w:val="clear" w:color="auto" w:fill="FFFFFF"/>
        <w:spacing w:after="60" w:line="264" w:lineRule="auto"/>
        <w:jc w:val="both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wiek w miesiącach najstarszego dziecka zapisanego do grupy,</w:t>
      </w:r>
    </w:p>
    <w:p w14:paraId="785EBB02" w14:textId="77777777" w:rsidR="00755457" w:rsidRPr="00755457" w:rsidRDefault="00755457" w:rsidP="006228B8">
      <w:pPr>
        <w:pStyle w:val="Tekstpodstawowywcity2"/>
        <w:numPr>
          <w:ilvl w:val="2"/>
          <w:numId w:val="44"/>
        </w:numPr>
        <w:shd w:val="clear" w:color="auto" w:fill="FFFFFF"/>
        <w:spacing w:after="60" w:line="264" w:lineRule="auto"/>
        <w:jc w:val="both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średni wiek w miesiącach dzieci zapisanych do grupy,</w:t>
      </w:r>
    </w:p>
    <w:p w14:paraId="6539260C" w14:textId="77777777" w:rsidR="00755457" w:rsidRPr="00755457" w:rsidRDefault="00755457" w:rsidP="006228B8">
      <w:pPr>
        <w:pStyle w:val="Tekstpodstawowywcity2"/>
        <w:numPr>
          <w:ilvl w:val="2"/>
          <w:numId w:val="44"/>
        </w:numPr>
        <w:shd w:val="clear" w:color="auto" w:fill="FFFFFF"/>
        <w:spacing w:after="60" w:line="264" w:lineRule="auto"/>
        <w:jc w:val="both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liczbę opiekunek na stałe pracujących z grupą oraz ich wiek (w latach), poziom i rodzaj wykształcenia, staż pracy w instytucji, w której odbywa się obserwacja oraz we wszystkich dotychczasowych miejscach zatrudnienia w sektorze edukacji wczesnodziecięcej.</w:t>
      </w:r>
    </w:p>
    <w:p w14:paraId="5C7590F8" w14:textId="7BF995BF" w:rsidR="00755457" w:rsidRPr="00755457" w:rsidRDefault="00755457" w:rsidP="00BC35E1">
      <w:pPr>
        <w:pStyle w:val="Tekstpodstawowywcity2"/>
        <w:numPr>
          <w:ilvl w:val="0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Arkusz obserwacji dla każdego cyklu uwzględnia:</w:t>
      </w:r>
    </w:p>
    <w:p w14:paraId="2547688A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ID obserwatora,</w:t>
      </w:r>
    </w:p>
    <w:p w14:paraId="3F8245EF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godzina rozpoczęcia cyklu,</w:t>
      </w:r>
    </w:p>
    <w:p w14:paraId="03C1A676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godzina zakończenia cyklu,</w:t>
      </w:r>
    </w:p>
    <w:p w14:paraId="371BBF08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rodzaj obserwowanej sytuacji (ew. notatka na temat aktywności dzieci w sytuacji, kiedy obserwator ma problem z zakwalifikowaniem aktywności do kategorii),</w:t>
      </w:r>
    </w:p>
    <w:p w14:paraId="3E7C584B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liczba opiekunek przypisanych do grupy obecnych w instytucji w czasie cyklu,</w:t>
      </w:r>
    </w:p>
    <w:p w14:paraId="43540C8A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liczba dzieci przypisanych do grupy obecnych w instytucji w czasie cyklu, </w:t>
      </w:r>
    </w:p>
    <w:p w14:paraId="0A71D511" w14:textId="4268027C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liczba opiekunek </w:t>
      </w:r>
      <w:bookmarkStart w:id="0" w:name="_Hlk193704008"/>
      <w:r w:rsidRPr="00755457">
        <w:rPr>
          <w:rFonts w:ascii="Lato" w:hAnsi="Lato" w:cs="Arial"/>
          <w:sz w:val="22"/>
          <w:szCs w:val="22"/>
        </w:rPr>
        <w:t>uwzględniona w obserwacji</w:t>
      </w:r>
      <w:bookmarkStart w:id="1" w:name="_Hlk193703999"/>
      <w:r w:rsidRPr="00755457">
        <w:rPr>
          <w:rFonts w:ascii="Lato" w:hAnsi="Lato" w:cs="Arial"/>
          <w:sz w:val="22"/>
          <w:szCs w:val="22"/>
        </w:rPr>
        <w:t xml:space="preserve"> (liczba opiekunek obecna w czasie cyklu obserwacji przez większość czasu),</w:t>
      </w:r>
      <w:bookmarkEnd w:id="0"/>
      <w:bookmarkEnd w:id="1"/>
    </w:p>
    <w:p w14:paraId="4C0792DD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liczba dzieci uwzględnionych w obserwacji (liczba dzieci </w:t>
      </w:r>
      <w:bookmarkStart w:id="2" w:name="_Hlk193704597"/>
      <w:r w:rsidRPr="00755457">
        <w:rPr>
          <w:rFonts w:ascii="Lato" w:hAnsi="Lato" w:cs="Arial"/>
          <w:sz w:val="22"/>
          <w:szCs w:val="22"/>
        </w:rPr>
        <w:t>obecna w czasie cyklu obserwacji przez większość czasu</w:t>
      </w:r>
      <w:bookmarkEnd w:id="2"/>
      <w:r w:rsidRPr="00755457">
        <w:rPr>
          <w:rFonts w:ascii="Lato" w:hAnsi="Lato" w:cs="Arial"/>
          <w:sz w:val="22"/>
          <w:szCs w:val="22"/>
        </w:rPr>
        <w:t>),</w:t>
      </w:r>
    </w:p>
    <w:p w14:paraId="599A1022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Positive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</w:t>
      </w:r>
      <w:proofErr w:type="spellStart"/>
      <w:r w:rsidRPr="00755457">
        <w:rPr>
          <w:rFonts w:ascii="Lato" w:hAnsi="Lato" w:cs="Arial"/>
          <w:sz w:val="22"/>
          <w:szCs w:val="22"/>
        </w:rPr>
        <w:t>Climate</w:t>
      </w:r>
      <w:proofErr w:type="spellEnd"/>
      <w:r w:rsidRPr="00755457">
        <w:rPr>
          <w:rFonts w:ascii="Lato" w:hAnsi="Lato" w:cs="Arial"/>
          <w:sz w:val="22"/>
          <w:szCs w:val="22"/>
        </w:rPr>
        <w:t>,</w:t>
      </w:r>
    </w:p>
    <w:p w14:paraId="0669DF1E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Negative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</w:t>
      </w:r>
      <w:proofErr w:type="spellStart"/>
      <w:r w:rsidRPr="00755457">
        <w:rPr>
          <w:rFonts w:ascii="Lato" w:hAnsi="Lato" w:cs="Arial"/>
          <w:sz w:val="22"/>
          <w:szCs w:val="22"/>
        </w:rPr>
        <w:t>Climate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, </w:t>
      </w:r>
    </w:p>
    <w:p w14:paraId="26A1318E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Teacher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</w:t>
      </w:r>
      <w:proofErr w:type="spellStart"/>
      <w:r w:rsidRPr="00755457">
        <w:rPr>
          <w:rFonts w:ascii="Lato" w:hAnsi="Lato" w:cs="Arial"/>
          <w:sz w:val="22"/>
          <w:szCs w:val="22"/>
        </w:rPr>
        <w:t>Sensitivity</w:t>
      </w:r>
      <w:proofErr w:type="spellEnd"/>
      <w:r w:rsidRPr="00755457">
        <w:rPr>
          <w:rFonts w:ascii="Lato" w:hAnsi="Lato" w:cs="Arial"/>
          <w:sz w:val="22"/>
          <w:szCs w:val="22"/>
        </w:rPr>
        <w:t>,</w:t>
      </w:r>
    </w:p>
    <w:p w14:paraId="10F6DC25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Regard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for Child </w:t>
      </w:r>
      <w:proofErr w:type="spellStart"/>
      <w:r w:rsidRPr="00755457">
        <w:rPr>
          <w:rFonts w:ascii="Lato" w:hAnsi="Lato" w:cs="Arial"/>
          <w:sz w:val="22"/>
          <w:szCs w:val="22"/>
        </w:rPr>
        <w:t>Perspectives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, </w:t>
      </w:r>
    </w:p>
    <w:p w14:paraId="69683CD3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Behavior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</w:t>
      </w:r>
      <w:proofErr w:type="spellStart"/>
      <w:r w:rsidRPr="00755457">
        <w:rPr>
          <w:rFonts w:ascii="Lato" w:hAnsi="Lato" w:cs="Arial"/>
          <w:sz w:val="22"/>
          <w:szCs w:val="22"/>
        </w:rPr>
        <w:t>Guidance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, </w:t>
      </w:r>
    </w:p>
    <w:p w14:paraId="5EF24C22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Facilitation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of Learning and Development,</w:t>
      </w:r>
    </w:p>
    <w:p w14:paraId="105F9A42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</w:t>
      </w:r>
      <w:proofErr w:type="spellStart"/>
      <w:r w:rsidRPr="00755457">
        <w:rPr>
          <w:rFonts w:ascii="Lato" w:hAnsi="Lato" w:cs="Arial"/>
          <w:sz w:val="22"/>
          <w:szCs w:val="22"/>
        </w:rPr>
        <w:t>Quality</w:t>
      </w:r>
      <w:proofErr w:type="spellEnd"/>
      <w:r w:rsidRPr="00755457">
        <w:rPr>
          <w:rFonts w:ascii="Lato" w:hAnsi="Lato" w:cs="Arial"/>
          <w:sz w:val="22"/>
          <w:szCs w:val="22"/>
        </w:rPr>
        <w:t xml:space="preserve"> of Feedback, </w:t>
      </w:r>
    </w:p>
    <w:p w14:paraId="3EAD8AA7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 xml:space="preserve">wynik na skali 7 punktowej wymiaru Language Modeling, </w:t>
      </w:r>
    </w:p>
    <w:p w14:paraId="22ACF6BF" w14:textId="77777777" w:rsidR="00755457" w:rsidRPr="00755457" w:rsidRDefault="00755457" w:rsidP="00BC35E1">
      <w:pPr>
        <w:pStyle w:val="Tekstpodstawowywcity2"/>
        <w:numPr>
          <w:ilvl w:val="1"/>
          <w:numId w:val="36"/>
        </w:numPr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  <w:r w:rsidRPr="00755457">
        <w:rPr>
          <w:rFonts w:ascii="Lato" w:hAnsi="Lato" w:cs="Arial"/>
          <w:sz w:val="22"/>
          <w:szCs w:val="22"/>
        </w:rPr>
        <w:t>komentarze (informacje o nadzwyczajnych okolicznościach dotyczących prowadzonych obserwacji).</w:t>
      </w:r>
    </w:p>
    <w:p w14:paraId="5DEF025E" w14:textId="6082BB33" w:rsidR="00755457" w:rsidRPr="009953E4" w:rsidRDefault="00755457" w:rsidP="00562A68">
      <w:pPr>
        <w:pStyle w:val="Tekstpodstawowywcity2"/>
        <w:shd w:val="clear" w:color="auto" w:fill="FFFFFF"/>
        <w:spacing w:after="60" w:line="264" w:lineRule="auto"/>
        <w:rPr>
          <w:rFonts w:ascii="Lato" w:hAnsi="Lato" w:cs="Arial"/>
          <w:sz w:val="22"/>
          <w:szCs w:val="22"/>
        </w:rPr>
      </w:pPr>
    </w:p>
    <w:p w14:paraId="45E1AF4C" w14:textId="6D254FBC" w:rsidR="00A268CE" w:rsidRDefault="009953E4" w:rsidP="00A268CE">
      <w:pPr>
        <w:pStyle w:val="NormalnyWeb"/>
        <w:rPr>
          <w:rStyle w:val="fadeinm1hgl8"/>
          <w:rFonts w:ascii="Lato" w:hAnsi="Lato"/>
          <w:b/>
          <w:bCs/>
          <w:sz w:val="22"/>
          <w:szCs w:val="22"/>
        </w:rPr>
      </w:pPr>
      <w:r>
        <w:rPr>
          <w:rStyle w:val="fadeinm1hgl8"/>
          <w:rFonts w:ascii="Lato" w:hAnsi="Lato"/>
          <w:b/>
          <w:bCs/>
          <w:sz w:val="22"/>
          <w:szCs w:val="22"/>
        </w:rPr>
        <w:t>V</w:t>
      </w:r>
      <w:r w:rsidR="00A268CE" w:rsidRPr="0034147B">
        <w:rPr>
          <w:rStyle w:val="fadeinm1hgl8"/>
          <w:rFonts w:ascii="Lato" w:hAnsi="Lato"/>
          <w:b/>
          <w:bCs/>
          <w:sz w:val="22"/>
          <w:szCs w:val="22"/>
        </w:rPr>
        <w:t xml:space="preserve">. Realizacja badania </w:t>
      </w:r>
      <w:r w:rsidR="00183678">
        <w:rPr>
          <w:rStyle w:val="fadeinm1hgl8"/>
          <w:rFonts w:ascii="Lato" w:hAnsi="Lato"/>
          <w:b/>
          <w:bCs/>
          <w:sz w:val="22"/>
          <w:szCs w:val="22"/>
        </w:rPr>
        <w:t>pilotażowego</w:t>
      </w:r>
    </w:p>
    <w:p w14:paraId="34C49753" w14:textId="4D853E44" w:rsidR="0086589F" w:rsidRPr="00CE2B74" w:rsidRDefault="0086589F" w:rsidP="00CE2B74">
      <w:pPr>
        <w:pStyle w:val="Akapitzlist"/>
        <w:numPr>
          <w:ilvl w:val="0"/>
          <w:numId w:val="2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 xml:space="preserve">Przed rozpoczęciem badania pilotażowego </w:t>
      </w:r>
      <w:r w:rsidR="00505EE6" w:rsidRPr="00505EE6">
        <w:rPr>
          <w:rFonts w:ascii="Lato" w:hAnsi="Lato"/>
          <w:sz w:val="22"/>
          <w:szCs w:val="22"/>
        </w:rPr>
        <w:t>Zleceniodawca</w:t>
      </w:r>
      <w:r w:rsidRPr="00CE2B74">
        <w:rPr>
          <w:rFonts w:ascii="Lato" w:hAnsi="Lato"/>
          <w:sz w:val="22"/>
          <w:szCs w:val="22"/>
        </w:rPr>
        <w:t xml:space="preserve"> przeprowadzi </w:t>
      </w:r>
      <w:r w:rsidRPr="00CE2B74">
        <w:rPr>
          <w:rFonts w:ascii="Lato" w:hAnsi="Lato"/>
          <w:b/>
          <w:bCs/>
          <w:sz w:val="22"/>
          <w:szCs w:val="22"/>
        </w:rPr>
        <w:t>grupowe szkolenie obserwatorów</w:t>
      </w:r>
      <w:r w:rsidRPr="00CE2B74">
        <w:rPr>
          <w:rFonts w:ascii="Lato" w:hAnsi="Lato"/>
          <w:sz w:val="22"/>
          <w:szCs w:val="22"/>
        </w:rPr>
        <w:t xml:space="preserve"> posiadających aktualne kwalifikacje do posługiwania się narzędziem </w:t>
      </w:r>
      <w:r w:rsidRPr="00CE2B74">
        <w:rPr>
          <w:rFonts w:ascii="Lato" w:hAnsi="Lato"/>
          <w:b/>
          <w:bCs/>
          <w:sz w:val="22"/>
          <w:szCs w:val="22"/>
        </w:rPr>
        <w:t xml:space="preserve">CLASS </w:t>
      </w:r>
      <w:proofErr w:type="spellStart"/>
      <w:r w:rsidRPr="00CE2B74">
        <w:rPr>
          <w:rFonts w:ascii="Lato" w:hAnsi="Lato"/>
          <w:b/>
          <w:bCs/>
          <w:sz w:val="22"/>
          <w:szCs w:val="22"/>
        </w:rPr>
        <w:t>Toddler</w:t>
      </w:r>
      <w:proofErr w:type="spellEnd"/>
      <w:r w:rsidRPr="00CE2B74">
        <w:rPr>
          <w:rFonts w:ascii="Lato" w:hAnsi="Lato"/>
          <w:sz w:val="22"/>
          <w:szCs w:val="22"/>
        </w:rPr>
        <w:t xml:space="preserve">, dotyczące sposobu realizacji badania. Udział obserwatorów </w:t>
      </w:r>
      <w:r w:rsidRPr="00CE2B74">
        <w:rPr>
          <w:rFonts w:ascii="Lato" w:hAnsi="Lato"/>
          <w:sz w:val="22"/>
          <w:szCs w:val="22"/>
        </w:rPr>
        <w:lastRenderedPageBreak/>
        <w:t>w szkoleniu jest obowiązkowy.</w:t>
      </w:r>
      <w:r w:rsidR="00776186">
        <w:rPr>
          <w:rFonts w:ascii="Lato" w:hAnsi="Lato"/>
          <w:sz w:val="22"/>
          <w:szCs w:val="22"/>
        </w:rPr>
        <w:t xml:space="preserve"> W przeprowadzenie szkolenia zaangażowany będzie koordynator badania ze strony </w:t>
      </w:r>
      <w:r w:rsidR="00505EE6">
        <w:rPr>
          <w:rFonts w:ascii="Lato" w:hAnsi="Lato"/>
          <w:sz w:val="22"/>
          <w:szCs w:val="22"/>
        </w:rPr>
        <w:t>Zleceniobiorcy</w:t>
      </w:r>
      <w:r w:rsidR="00776186">
        <w:rPr>
          <w:rFonts w:ascii="Lato" w:hAnsi="Lato"/>
          <w:sz w:val="22"/>
          <w:szCs w:val="22"/>
        </w:rPr>
        <w:t>.</w:t>
      </w:r>
    </w:p>
    <w:p w14:paraId="30187170" w14:textId="39D882C8" w:rsidR="0086589F" w:rsidRPr="00CE2B74" w:rsidRDefault="0086589F" w:rsidP="00CE2B74">
      <w:pPr>
        <w:pStyle w:val="Akapitzlist"/>
        <w:numPr>
          <w:ilvl w:val="0"/>
          <w:numId w:val="23"/>
        </w:numPr>
        <w:spacing w:before="100" w:beforeAutospacing="1" w:after="100" w:afterAutospacing="1"/>
        <w:jc w:val="both"/>
        <w:rPr>
          <w:rStyle w:val="fadeinm1hgl8"/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 xml:space="preserve">Szkolenie będzie zorganizowane w formule stacjonarnej w siedzibie Ministerstwa Rodziny, Pracy i Polityki Społecznej. </w:t>
      </w:r>
    </w:p>
    <w:p w14:paraId="606990F2" w14:textId="0B75BBB4" w:rsidR="00CE2B74" w:rsidRDefault="00D700C4" w:rsidP="00CE2B74">
      <w:pPr>
        <w:pStyle w:val="NormalnyWeb"/>
        <w:numPr>
          <w:ilvl w:val="0"/>
          <w:numId w:val="23"/>
        </w:numPr>
        <w:rPr>
          <w:rFonts w:ascii="Lato" w:hAnsi="Lato"/>
          <w:sz w:val="22"/>
          <w:szCs w:val="22"/>
        </w:rPr>
      </w:pPr>
      <w:r w:rsidRPr="00D700C4">
        <w:rPr>
          <w:rFonts w:ascii="Lato" w:hAnsi="Lato"/>
          <w:sz w:val="22"/>
          <w:szCs w:val="22"/>
        </w:rPr>
        <w:t xml:space="preserve">Przed realizacją badania zasadniczego </w:t>
      </w:r>
      <w:r w:rsidR="00505EE6">
        <w:rPr>
          <w:rFonts w:ascii="Lato" w:hAnsi="Lato"/>
          <w:sz w:val="22"/>
          <w:szCs w:val="22"/>
        </w:rPr>
        <w:t>Zleceniobiorca</w:t>
      </w:r>
      <w:r w:rsidRPr="00D700C4">
        <w:rPr>
          <w:rFonts w:ascii="Lato" w:hAnsi="Lato"/>
          <w:sz w:val="22"/>
          <w:szCs w:val="22"/>
        </w:rPr>
        <w:t xml:space="preserve"> przeprowadzi pilotaż, w ramach którego wszyscy zaangażowani w badanie obserwatorzy</w:t>
      </w:r>
      <w:r>
        <w:rPr>
          <w:rFonts w:ascii="Lato" w:hAnsi="Lato"/>
          <w:sz w:val="22"/>
          <w:szCs w:val="22"/>
        </w:rPr>
        <w:t xml:space="preserve"> posiadający potwierdzone kwalifikacje do korzystania z narzędzia CLASS </w:t>
      </w:r>
      <w:proofErr w:type="spellStart"/>
      <w:r>
        <w:rPr>
          <w:rFonts w:ascii="Lato" w:hAnsi="Lato"/>
          <w:sz w:val="22"/>
          <w:szCs w:val="22"/>
        </w:rPr>
        <w:t>Toddler</w:t>
      </w:r>
      <w:proofErr w:type="spellEnd"/>
      <w:r w:rsidRPr="00D700C4">
        <w:rPr>
          <w:rFonts w:ascii="Lato" w:hAnsi="Lato"/>
          <w:sz w:val="22"/>
          <w:szCs w:val="22"/>
        </w:rPr>
        <w:t xml:space="preserve"> dokonają min. 15 cykli obserwacji w instytucjach wskazanych przez </w:t>
      </w:r>
      <w:r w:rsidR="003A0543" w:rsidRPr="003A0543">
        <w:rPr>
          <w:rFonts w:ascii="Lato" w:hAnsi="Lato"/>
          <w:sz w:val="22"/>
          <w:szCs w:val="22"/>
        </w:rPr>
        <w:t>Zleceniodawc</w:t>
      </w:r>
      <w:r w:rsidR="003A0543">
        <w:rPr>
          <w:rFonts w:ascii="Lato" w:hAnsi="Lato"/>
          <w:sz w:val="22"/>
          <w:szCs w:val="22"/>
        </w:rPr>
        <w:t>ę</w:t>
      </w:r>
      <w:r w:rsidR="003A0543" w:rsidRPr="003A0543">
        <w:rPr>
          <w:rFonts w:ascii="Lato" w:hAnsi="Lato"/>
          <w:sz w:val="22"/>
          <w:szCs w:val="22"/>
        </w:rPr>
        <w:t xml:space="preserve"> </w:t>
      </w:r>
      <w:r w:rsidRPr="00D700C4">
        <w:rPr>
          <w:rFonts w:ascii="Lato" w:hAnsi="Lato"/>
          <w:sz w:val="22"/>
          <w:szCs w:val="22"/>
        </w:rPr>
        <w:t>w ciągu min. trzech dni celem wypracowania odpowiedniego poziomu rzetelności.</w:t>
      </w:r>
    </w:p>
    <w:p w14:paraId="7A7349FF" w14:textId="5AC31CCA" w:rsidR="00D700C4" w:rsidRDefault="00D700C4" w:rsidP="00CE2B74">
      <w:pPr>
        <w:pStyle w:val="NormalnyWeb"/>
        <w:numPr>
          <w:ilvl w:val="0"/>
          <w:numId w:val="23"/>
        </w:numPr>
        <w:rPr>
          <w:rFonts w:ascii="Lato" w:hAnsi="Lato"/>
          <w:sz w:val="22"/>
          <w:szCs w:val="22"/>
        </w:rPr>
      </w:pPr>
      <w:r w:rsidRPr="00D700C4">
        <w:rPr>
          <w:rFonts w:ascii="Lato" w:hAnsi="Lato"/>
          <w:sz w:val="22"/>
          <w:szCs w:val="22"/>
        </w:rPr>
        <w:t>Pilotaż zostanie przeprowadzony na terenie m.st. Warszawy</w:t>
      </w:r>
      <w:r w:rsidR="009618DC">
        <w:rPr>
          <w:rFonts w:ascii="Lato" w:hAnsi="Lato"/>
          <w:sz w:val="22"/>
          <w:szCs w:val="22"/>
        </w:rPr>
        <w:t>.</w:t>
      </w:r>
    </w:p>
    <w:p w14:paraId="00677BBD" w14:textId="17534BC7" w:rsidR="00D700C4" w:rsidRPr="0034147B" w:rsidRDefault="00D700C4" w:rsidP="00CE2B74">
      <w:pPr>
        <w:pStyle w:val="NormalnyWeb"/>
        <w:numPr>
          <w:ilvl w:val="0"/>
          <w:numId w:val="23"/>
        </w:numPr>
        <w:rPr>
          <w:rFonts w:ascii="Lato" w:hAnsi="Lato"/>
          <w:sz w:val="22"/>
          <w:szCs w:val="22"/>
        </w:rPr>
      </w:pPr>
      <w:r w:rsidRPr="00D700C4">
        <w:rPr>
          <w:rFonts w:ascii="Lato" w:hAnsi="Lato"/>
          <w:sz w:val="22"/>
          <w:szCs w:val="22"/>
        </w:rPr>
        <w:t>W trakcie pilotażu wymagane jest uzyskanie zgodności ocen obserwatorów na poziomie 80% (w granicach jednego punktu siedmiopunktowej skali) dla każdego z ośmiu wymiarów skali.</w:t>
      </w:r>
      <w:r w:rsidR="009618DC">
        <w:rPr>
          <w:rFonts w:ascii="Lato" w:hAnsi="Lato"/>
          <w:sz w:val="22"/>
          <w:szCs w:val="22"/>
        </w:rPr>
        <w:t xml:space="preserve"> </w:t>
      </w:r>
      <w:r w:rsidRPr="0034147B">
        <w:rPr>
          <w:rStyle w:val="fadeinm1hgl8"/>
          <w:rFonts w:ascii="Lato" w:hAnsi="Lato"/>
          <w:sz w:val="22"/>
          <w:szCs w:val="22"/>
        </w:rPr>
        <w:t xml:space="preserve">W przypadku uzyskania wyników, które wskazują na </w:t>
      </w:r>
      <w:r w:rsidR="009618DC">
        <w:rPr>
          <w:rStyle w:val="fadeinm1hgl8"/>
          <w:rFonts w:ascii="Lato" w:hAnsi="Lato"/>
          <w:sz w:val="22"/>
          <w:szCs w:val="22"/>
        </w:rPr>
        <w:t>większe</w:t>
      </w:r>
      <w:r w:rsidRPr="0034147B">
        <w:rPr>
          <w:rStyle w:val="fadeinm1hgl8"/>
          <w:rFonts w:ascii="Lato" w:hAnsi="Lato"/>
          <w:sz w:val="22"/>
          <w:szCs w:val="22"/>
        </w:rPr>
        <w:t xml:space="preserve"> rozbieżności w ocenach pomiędzy obserwatorami </w:t>
      </w:r>
      <w:r w:rsidR="00505EE6">
        <w:rPr>
          <w:rFonts w:ascii="Lato" w:hAnsi="Lato"/>
          <w:sz w:val="22"/>
          <w:szCs w:val="22"/>
        </w:rPr>
        <w:t>Zleceniobiorca</w:t>
      </w:r>
      <w:r w:rsidRPr="0034147B">
        <w:rPr>
          <w:rStyle w:val="fadeinm1hgl8"/>
          <w:rFonts w:ascii="Lato" w:hAnsi="Lato"/>
          <w:sz w:val="22"/>
          <w:szCs w:val="22"/>
        </w:rPr>
        <w:t xml:space="preserve"> podejmie działania mające na celu wyrównanie zgodności ocen, takie jak dodatkowe sesje kalibracyjne </w:t>
      </w:r>
      <w:r w:rsidR="009618DC">
        <w:rPr>
          <w:rStyle w:val="fadeinm1hgl8"/>
          <w:rFonts w:ascii="Lato" w:hAnsi="Lato"/>
          <w:sz w:val="22"/>
          <w:szCs w:val="22"/>
        </w:rPr>
        <w:t>i</w:t>
      </w:r>
      <w:r w:rsidRPr="0034147B">
        <w:rPr>
          <w:rStyle w:val="fadeinm1hgl8"/>
          <w:rFonts w:ascii="Lato" w:hAnsi="Lato"/>
          <w:sz w:val="22"/>
          <w:szCs w:val="22"/>
        </w:rPr>
        <w:t xml:space="preserve"> wsparcie ekspertów.</w:t>
      </w:r>
    </w:p>
    <w:p w14:paraId="688EBC91" w14:textId="63FE3B49" w:rsidR="00A268CE" w:rsidRDefault="00A268CE" w:rsidP="00CE2B74">
      <w:pPr>
        <w:pStyle w:val="NormalnyWeb"/>
        <w:numPr>
          <w:ilvl w:val="0"/>
          <w:numId w:val="23"/>
        </w:numPr>
        <w:jc w:val="both"/>
        <w:rPr>
          <w:rStyle w:val="fadeinm1hgl8"/>
          <w:rFonts w:ascii="Lato" w:hAnsi="Lato"/>
          <w:sz w:val="22"/>
          <w:szCs w:val="22"/>
        </w:rPr>
      </w:pPr>
      <w:r w:rsidRPr="0034147B">
        <w:rPr>
          <w:rStyle w:val="fadeinm1hgl8"/>
          <w:rFonts w:ascii="Lato" w:hAnsi="Lato"/>
          <w:sz w:val="22"/>
          <w:szCs w:val="22"/>
        </w:rPr>
        <w:t>Po zakończeniu pilotażu, w przypadku uzyskania wymaganej rzetelności</w:t>
      </w:r>
      <w:r w:rsidR="00224A93">
        <w:rPr>
          <w:rStyle w:val="fadeinm1hgl8"/>
          <w:rFonts w:ascii="Lato" w:hAnsi="Lato"/>
          <w:sz w:val="22"/>
          <w:szCs w:val="22"/>
        </w:rPr>
        <w:t xml:space="preserve"> przez obserwatorów</w:t>
      </w:r>
      <w:r w:rsidRPr="0034147B">
        <w:rPr>
          <w:rStyle w:val="fadeinm1hgl8"/>
          <w:rFonts w:ascii="Lato" w:hAnsi="Lato"/>
          <w:sz w:val="22"/>
          <w:szCs w:val="22"/>
        </w:rPr>
        <w:t xml:space="preserve">, </w:t>
      </w:r>
      <w:r w:rsidR="00505EE6">
        <w:rPr>
          <w:rFonts w:ascii="Lato" w:hAnsi="Lato"/>
          <w:sz w:val="22"/>
          <w:szCs w:val="22"/>
        </w:rPr>
        <w:t>Zleceniobiorca</w:t>
      </w:r>
      <w:r w:rsidRPr="0034147B">
        <w:rPr>
          <w:rStyle w:val="fadeinm1hgl8"/>
          <w:rFonts w:ascii="Lato" w:hAnsi="Lato"/>
          <w:sz w:val="22"/>
          <w:szCs w:val="22"/>
        </w:rPr>
        <w:t xml:space="preserve"> przystąpi do realizacji badania zasadniczego, zgodnie z harmonogramem ustalonym z</w:t>
      </w:r>
      <w:r w:rsidR="003A0543">
        <w:rPr>
          <w:rStyle w:val="fadeinm1hgl8"/>
          <w:rFonts w:ascii="Lato" w:hAnsi="Lato"/>
          <w:sz w:val="22"/>
          <w:szCs w:val="22"/>
        </w:rPr>
        <w:t>e</w:t>
      </w:r>
      <w:r w:rsidRPr="0034147B">
        <w:rPr>
          <w:rStyle w:val="fadeinm1hgl8"/>
          <w:rFonts w:ascii="Lato" w:hAnsi="Lato"/>
          <w:sz w:val="22"/>
          <w:szCs w:val="22"/>
        </w:rPr>
        <w:t xml:space="preserve"> </w:t>
      </w:r>
      <w:r w:rsidR="003A0543" w:rsidRPr="003A0543">
        <w:rPr>
          <w:rStyle w:val="fadeinm1hgl8"/>
          <w:rFonts w:ascii="Lato" w:hAnsi="Lato"/>
          <w:sz w:val="22"/>
          <w:szCs w:val="22"/>
        </w:rPr>
        <w:t>Zleceniodawc</w:t>
      </w:r>
      <w:r w:rsidR="003A0543">
        <w:rPr>
          <w:rStyle w:val="fadeinm1hgl8"/>
          <w:rFonts w:ascii="Lato" w:hAnsi="Lato"/>
          <w:sz w:val="22"/>
          <w:szCs w:val="22"/>
        </w:rPr>
        <w:t>ą</w:t>
      </w:r>
      <w:r w:rsidRPr="0034147B">
        <w:rPr>
          <w:rStyle w:val="fadeinm1hgl8"/>
          <w:rFonts w:ascii="Lato" w:hAnsi="Lato"/>
          <w:sz w:val="22"/>
          <w:szCs w:val="22"/>
        </w:rPr>
        <w:t>.</w:t>
      </w:r>
    </w:p>
    <w:p w14:paraId="4CAABBA3" w14:textId="08B8DCF7" w:rsidR="00776186" w:rsidRPr="0034147B" w:rsidRDefault="003A0543" w:rsidP="00CE2B74">
      <w:pPr>
        <w:pStyle w:val="NormalnyWeb"/>
        <w:numPr>
          <w:ilvl w:val="0"/>
          <w:numId w:val="23"/>
        </w:numPr>
        <w:jc w:val="both"/>
        <w:rPr>
          <w:rFonts w:ascii="Lato" w:hAnsi="Lato"/>
          <w:sz w:val="22"/>
          <w:szCs w:val="22"/>
        </w:rPr>
      </w:pPr>
      <w:r w:rsidRPr="003A0543">
        <w:rPr>
          <w:rStyle w:val="fadeinm1hgl8"/>
          <w:rFonts w:ascii="Lato" w:hAnsi="Lato"/>
          <w:sz w:val="22"/>
          <w:szCs w:val="22"/>
        </w:rPr>
        <w:t xml:space="preserve">Zleceniodawca </w:t>
      </w:r>
      <w:r w:rsidR="00776186">
        <w:rPr>
          <w:rStyle w:val="fadeinm1hgl8"/>
          <w:rFonts w:ascii="Lato" w:hAnsi="Lato"/>
          <w:sz w:val="22"/>
          <w:szCs w:val="22"/>
        </w:rPr>
        <w:t>zastrzega sobie prawo do wprowadzenia zmian w arkuszach grupy, instytucji i opiekuna po badaniu pilotażowym.</w:t>
      </w:r>
    </w:p>
    <w:p w14:paraId="46E4E8D5" w14:textId="6D35344F" w:rsidR="00A268CE" w:rsidRPr="0034147B" w:rsidRDefault="009926CE" w:rsidP="00A268CE">
      <w:pPr>
        <w:pStyle w:val="NormalnyWeb"/>
        <w:rPr>
          <w:rFonts w:ascii="Lato" w:hAnsi="Lato"/>
          <w:sz w:val="22"/>
          <w:szCs w:val="22"/>
        </w:rPr>
      </w:pPr>
      <w:r w:rsidRPr="0034147B">
        <w:rPr>
          <w:rStyle w:val="fadeinm1hgl8"/>
          <w:rFonts w:ascii="Lato" w:hAnsi="Lato"/>
          <w:b/>
          <w:bCs/>
          <w:sz w:val="22"/>
          <w:szCs w:val="22"/>
        </w:rPr>
        <w:t>V</w:t>
      </w:r>
      <w:r w:rsidR="00CE2B74">
        <w:rPr>
          <w:rStyle w:val="fadeinm1hgl8"/>
          <w:rFonts w:ascii="Lato" w:hAnsi="Lato"/>
          <w:b/>
          <w:bCs/>
          <w:sz w:val="22"/>
          <w:szCs w:val="22"/>
        </w:rPr>
        <w:t>I.</w:t>
      </w:r>
      <w:r w:rsidR="00A268CE" w:rsidRPr="0034147B">
        <w:rPr>
          <w:rStyle w:val="fadeinm1hgl8"/>
          <w:rFonts w:ascii="Lato" w:hAnsi="Lato"/>
          <w:b/>
          <w:bCs/>
          <w:sz w:val="22"/>
          <w:szCs w:val="22"/>
        </w:rPr>
        <w:t xml:space="preserve"> Wymogi raportowania</w:t>
      </w:r>
    </w:p>
    <w:p w14:paraId="56C50B45" w14:textId="4CFA469E" w:rsidR="00A268CE" w:rsidRPr="0034147B" w:rsidRDefault="00A268CE" w:rsidP="00CE2B74">
      <w:pPr>
        <w:pStyle w:val="NormalnyWeb"/>
        <w:numPr>
          <w:ilvl w:val="0"/>
          <w:numId w:val="24"/>
        </w:numPr>
        <w:rPr>
          <w:rFonts w:ascii="Lato" w:hAnsi="Lato"/>
          <w:sz w:val="22"/>
          <w:szCs w:val="22"/>
        </w:rPr>
      </w:pPr>
      <w:r w:rsidRPr="0034147B">
        <w:rPr>
          <w:rStyle w:val="fadeinm1hgl8"/>
          <w:rFonts w:ascii="Lato" w:hAnsi="Lato"/>
          <w:sz w:val="22"/>
          <w:szCs w:val="22"/>
        </w:rPr>
        <w:t xml:space="preserve">Po zakończeniu badania </w:t>
      </w:r>
      <w:r w:rsidR="009618DC">
        <w:rPr>
          <w:rStyle w:val="fadeinm1hgl8"/>
          <w:rFonts w:ascii="Lato" w:hAnsi="Lato"/>
          <w:sz w:val="22"/>
          <w:szCs w:val="22"/>
        </w:rPr>
        <w:t xml:space="preserve">pilotażowego i </w:t>
      </w:r>
      <w:r w:rsidRPr="0034147B">
        <w:rPr>
          <w:rStyle w:val="fadeinm1hgl8"/>
          <w:rFonts w:ascii="Lato" w:hAnsi="Lato"/>
          <w:sz w:val="22"/>
          <w:szCs w:val="22"/>
        </w:rPr>
        <w:t xml:space="preserve">zasadniczego, </w:t>
      </w:r>
      <w:r w:rsidR="00505EE6">
        <w:rPr>
          <w:rFonts w:ascii="Lato" w:hAnsi="Lato"/>
          <w:sz w:val="22"/>
          <w:szCs w:val="22"/>
        </w:rPr>
        <w:t>Zleceniobiorca</w:t>
      </w:r>
      <w:r w:rsidRPr="0034147B">
        <w:rPr>
          <w:rStyle w:val="fadeinm1hgl8"/>
          <w:rFonts w:ascii="Lato" w:hAnsi="Lato"/>
          <w:sz w:val="22"/>
          <w:szCs w:val="22"/>
        </w:rPr>
        <w:t xml:space="preserve"> zobowiązany jest do przygotowania raportu z przeprowadzonych obserwacji, zawierającego m.in. dane na temat liczby przeprowadzonych obserwacji, poziomu zgodności ocen</w:t>
      </w:r>
      <w:r w:rsidR="009618DC">
        <w:rPr>
          <w:rStyle w:val="fadeinm1hgl8"/>
          <w:rFonts w:ascii="Lato" w:hAnsi="Lato"/>
          <w:sz w:val="22"/>
          <w:szCs w:val="22"/>
        </w:rPr>
        <w:t xml:space="preserve"> (w ramach badania pilotażowego)</w:t>
      </w:r>
      <w:r w:rsidRPr="0034147B">
        <w:rPr>
          <w:rStyle w:val="fadeinm1hgl8"/>
          <w:rFonts w:ascii="Lato" w:hAnsi="Lato"/>
          <w:sz w:val="22"/>
          <w:szCs w:val="22"/>
        </w:rPr>
        <w:t xml:space="preserve">, a także wszelkich problemów napotkanych w trakcie </w:t>
      </w:r>
      <w:r w:rsidR="00224A93">
        <w:rPr>
          <w:rStyle w:val="fadeinm1hgl8"/>
          <w:rFonts w:ascii="Lato" w:hAnsi="Lato"/>
          <w:sz w:val="22"/>
          <w:szCs w:val="22"/>
        </w:rPr>
        <w:t xml:space="preserve">realizacji </w:t>
      </w:r>
      <w:r w:rsidRPr="0034147B">
        <w:rPr>
          <w:rStyle w:val="fadeinm1hgl8"/>
          <w:rFonts w:ascii="Lato" w:hAnsi="Lato"/>
          <w:sz w:val="22"/>
          <w:szCs w:val="22"/>
        </w:rPr>
        <w:t>badania.</w:t>
      </w:r>
    </w:p>
    <w:p w14:paraId="604E3260" w14:textId="694C2CDC" w:rsidR="00A268CE" w:rsidRPr="00CE2B74" w:rsidRDefault="00A268CE" w:rsidP="00CE2B74">
      <w:pPr>
        <w:pStyle w:val="NormalnyWeb"/>
        <w:numPr>
          <w:ilvl w:val="0"/>
          <w:numId w:val="24"/>
        </w:numPr>
        <w:rPr>
          <w:rFonts w:ascii="Lato" w:hAnsi="Lato"/>
          <w:sz w:val="22"/>
          <w:szCs w:val="22"/>
        </w:rPr>
      </w:pPr>
      <w:r w:rsidRPr="0034147B">
        <w:rPr>
          <w:rStyle w:val="fadeinm1hgl8"/>
          <w:rFonts w:ascii="Lato" w:hAnsi="Lato"/>
          <w:sz w:val="22"/>
          <w:szCs w:val="22"/>
        </w:rPr>
        <w:t xml:space="preserve">Raport musi być przekazany </w:t>
      </w:r>
      <w:r w:rsidR="003A0543" w:rsidRPr="003A0543">
        <w:rPr>
          <w:rStyle w:val="fadeinm1hgl8"/>
          <w:rFonts w:ascii="Lato" w:hAnsi="Lato"/>
          <w:sz w:val="22"/>
          <w:szCs w:val="22"/>
        </w:rPr>
        <w:t>Zleceniodawc</w:t>
      </w:r>
      <w:r w:rsidR="003A0543">
        <w:rPr>
          <w:rStyle w:val="fadeinm1hgl8"/>
          <w:rFonts w:ascii="Lato" w:hAnsi="Lato"/>
          <w:sz w:val="22"/>
          <w:szCs w:val="22"/>
        </w:rPr>
        <w:t>y</w:t>
      </w:r>
      <w:r w:rsidRPr="0034147B">
        <w:rPr>
          <w:rStyle w:val="fadeinm1hgl8"/>
          <w:rFonts w:ascii="Lato" w:hAnsi="Lato"/>
          <w:sz w:val="22"/>
          <w:szCs w:val="22"/>
        </w:rPr>
        <w:t xml:space="preserve"> w terminie do 30 dni po zakończeniu </w:t>
      </w:r>
      <w:r w:rsidRPr="00CE2B74">
        <w:rPr>
          <w:rStyle w:val="fadeinm1hgl8"/>
          <w:rFonts w:ascii="Lato" w:hAnsi="Lato"/>
          <w:sz w:val="22"/>
          <w:szCs w:val="22"/>
        </w:rPr>
        <w:t>badania, a jego forma powinna</w:t>
      </w:r>
      <w:r w:rsidR="0086589F" w:rsidRPr="00CE2B74">
        <w:rPr>
          <w:rStyle w:val="fadeinm1hgl8"/>
          <w:rFonts w:ascii="Lato" w:hAnsi="Lato"/>
          <w:sz w:val="22"/>
          <w:szCs w:val="22"/>
        </w:rPr>
        <w:t xml:space="preserve"> zawierać deskryptywną analizę wyników badania.</w:t>
      </w:r>
    </w:p>
    <w:p w14:paraId="32EF84B0" w14:textId="41298648" w:rsidR="00A268CE" w:rsidRDefault="00CE2B74" w:rsidP="00A268CE">
      <w:pPr>
        <w:pStyle w:val="NormalnyWeb"/>
        <w:rPr>
          <w:rStyle w:val="fadeinm1hgl8"/>
          <w:rFonts w:ascii="Lato" w:hAnsi="Lato"/>
          <w:b/>
          <w:bCs/>
          <w:sz w:val="22"/>
          <w:szCs w:val="22"/>
        </w:rPr>
      </w:pPr>
      <w:r w:rsidRPr="00CE2B74">
        <w:rPr>
          <w:rStyle w:val="fadeinm1hgl8"/>
          <w:rFonts w:ascii="Lato" w:hAnsi="Lato"/>
          <w:b/>
          <w:bCs/>
          <w:sz w:val="22"/>
          <w:szCs w:val="22"/>
        </w:rPr>
        <w:t>VII.</w:t>
      </w:r>
      <w:r w:rsidR="00A268CE" w:rsidRPr="00CE2B74">
        <w:rPr>
          <w:rStyle w:val="fadeinm1hgl8"/>
          <w:rFonts w:ascii="Lato" w:hAnsi="Lato"/>
          <w:b/>
          <w:bCs/>
          <w:sz w:val="22"/>
          <w:szCs w:val="22"/>
        </w:rPr>
        <w:t xml:space="preserve"> Zabezpieczenia jakościowe</w:t>
      </w:r>
    </w:p>
    <w:p w14:paraId="71115690" w14:textId="5520A4FC" w:rsidR="00546186" w:rsidRPr="00CE2B74" w:rsidRDefault="00546186" w:rsidP="00546186">
      <w:pPr>
        <w:pStyle w:val="NormalnyWeb"/>
        <w:ind w:left="708" w:hanging="708"/>
        <w:rPr>
          <w:rFonts w:ascii="Lato" w:hAnsi="Lato"/>
          <w:sz w:val="22"/>
          <w:szCs w:val="22"/>
        </w:rPr>
      </w:pPr>
      <w:r w:rsidRPr="00546186">
        <w:rPr>
          <w:rFonts w:ascii="Lato" w:hAnsi="Lato"/>
          <w:sz w:val="22"/>
          <w:szCs w:val="22"/>
        </w:rPr>
        <w:t>1.</w:t>
      </w:r>
      <w:r w:rsidRPr="00546186">
        <w:rPr>
          <w:rFonts w:ascii="Lato" w:hAnsi="Lato"/>
          <w:sz w:val="22"/>
          <w:szCs w:val="22"/>
        </w:rPr>
        <w:tab/>
        <w:t xml:space="preserve">W celu zapewnienia jakości i rzetelności przeprowadzanego badania, </w:t>
      </w:r>
      <w:r w:rsidR="00505EE6">
        <w:rPr>
          <w:rFonts w:ascii="Lato" w:hAnsi="Lato"/>
          <w:sz w:val="22"/>
          <w:szCs w:val="22"/>
        </w:rPr>
        <w:t>Zleceniobiorca</w:t>
      </w:r>
      <w:r w:rsidRPr="00546186">
        <w:rPr>
          <w:rFonts w:ascii="Lato" w:hAnsi="Lato"/>
          <w:sz w:val="22"/>
          <w:szCs w:val="22"/>
        </w:rPr>
        <w:t xml:space="preserve"> zobowiązany jest do ciągłego monitorowania pracy obserwatorów.</w:t>
      </w:r>
    </w:p>
    <w:p w14:paraId="7E6FB821" w14:textId="44FD5B0D" w:rsidR="00A268CE" w:rsidRPr="00C10D85" w:rsidRDefault="009926CE" w:rsidP="00A268CE">
      <w:pPr>
        <w:spacing w:before="100" w:beforeAutospacing="1" w:after="100" w:afterAutospacing="1"/>
        <w:rPr>
          <w:rFonts w:ascii="Lato" w:hAnsi="Lato"/>
          <w:sz w:val="22"/>
          <w:szCs w:val="22"/>
        </w:rPr>
      </w:pPr>
      <w:r w:rsidRPr="00CE2B74">
        <w:rPr>
          <w:rFonts w:ascii="Lato" w:hAnsi="Lato"/>
          <w:b/>
          <w:bCs/>
          <w:sz w:val="22"/>
          <w:szCs w:val="22"/>
        </w:rPr>
        <w:t>V</w:t>
      </w:r>
      <w:r w:rsidR="009953E4" w:rsidRPr="00CE2B74">
        <w:rPr>
          <w:rFonts w:ascii="Lato" w:hAnsi="Lato"/>
          <w:b/>
          <w:bCs/>
          <w:sz w:val="22"/>
          <w:szCs w:val="22"/>
        </w:rPr>
        <w:t>I</w:t>
      </w:r>
      <w:r w:rsidR="00CE2B74">
        <w:rPr>
          <w:rFonts w:ascii="Lato" w:hAnsi="Lato"/>
          <w:b/>
          <w:bCs/>
          <w:sz w:val="22"/>
          <w:szCs w:val="22"/>
        </w:rPr>
        <w:t>II</w:t>
      </w:r>
      <w:r w:rsidR="00A268CE" w:rsidRPr="00CE2B74">
        <w:rPr>
          <w:rFonts w:ascii="Lato" w:hAnsi="Lato"/>
          <w:b/>
          <w:bCs/>
          <w:sz w:val="22"/>
          <w:szCs w:val="22"/>
        </w:rPr>
        <w:t>. Realizacja terenowa badania zasadniczego</w:t>
      </w:r>
    </w:p>
    <w:p w14:paraId="1EF7CE8A" w14:textId="2B343879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 xml:space="preserve">Przed rozpoczęciem realizacji terenowej </w:t>
      </w:r>
      <w:r w:rsidR="003A0543" w:rsidRPr="003A0543">
        <w:rPr>
          <w:rFonts w:ascii="Lato" w:hAnsi="Lato"/>
          <w:sz w:val="22"/>
          <w:szCs w:val="22"/>
        </w:rPr>
        <w:t>Zleceniodawca</w:t>
      </w:r>
      <w:r w:rsidRPr="00CE2B74">
        <w:rPr>
          <w:rFonts w:ascii="Lato" w:hAnsi="Lato"/>
          <w:sz w:val="22"/>
          <w:szCs w:val="22"/>
        </w:rPr>
        <w:t xml:space="preserve"> przeprowadzi </w:t>
      </w:r>
      <w:r w:rsidRPr="00CE2B74">
        <w:rPr>
          <w:rFonts w:ascii="Lato" w:hAnsi="Lato"/>
          <w:b/>
          <w:bCs/>
          <w:sz w:val="22"/>
          <w:szCs w:val="22"/>
        </w:rPr>
        <w:t>grupowe szkolenie obserwatorów</w:t>
      </w:r>
      <w:r w:rsidR="0086589F" w:rsidRPr="00CE2B74">
        <w:rPr>
          <w:rFonts w:ascii="Lato" w:hAnsi="Lato"/>
          <w:b/>
          <w:bCs/>
          <w:sz w:val="22"/>
          <w:szCs w:val="22"/>
        </w:rPr>
        <w:t xml:space="preserve"> </w:t>
      </w:r>
      <w:r w:rsidRPr="00CE2B74">
        <w:rPr>
          <w:rFonts w:ascii="Lato" w:hAnsi="Lato"/>
          <w:sz w:val="22"/>
          <w:szCs w:val="22"/>
        </w:rPr>
        <w:t>dotyczące sposobu realizacji badania. Udział obserwatorów w szkoleniu jest obowiązkowy.</w:t>
      </w:r>
      <w:r w:rsidR="00776186">
        <w:rPr>
          <w:rFonts w:ascii="Lato" w:hAnsi="Lato"/>
          <w:sz w:val="22"/>
          <w:szCs w:val="22"/>
        </w:rPr>
        <w:t xml:space="preserve"> W przeprowadzenie szkolenia zaangażowany będzie koordynator badania ze strony </w:t>
      </w:r>
      <w:r w:rsidR="00505EE6">
        <w:rPr>
          <w:rFonts w:ascii="Lato" w:hAnsi="Lato"/>
          <w:sz w:val="22"/>
          <w:szCs w:val="22"/>
        </w:rPr>
        <w:t>Zleceniobiorcy</w:t>
      </w:r>
      <w:r w:rsidR="00776186">
        <w:rPr>
          <w:rFonts w:ascii="Lato" w:hAnsi="Lato"/>
          <w:sz w:val="22"/>
          <w:szCs w:val="22"/>
        </w:rPr>
        <w:t>.</w:t>
      </w:r>
    </w:p>
    <w:p w14:paraId="23BB440C" w14:textId="5A97B62D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 xml:space="preserve">Szkolenie będzie zorganizowane w formule stacjonarnej w siedzibie Ministerstwa Rodziny, Pracy i Polityki Społecznej. </w:t>
      </w:r>
    </w:p>
    <w:p w14:paraId="622E57E0" w14:textId="07D0D3EB" w:rsidR="00A268CE" w:rsidRPr="00CE2B74" w:rsidRDefault="00CE2B74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B</w:t>
      </w:r>
      <w:r w:rsidR="00D546E3" w:rsidRPr="00CE2B74">
        <w:rPr>
          <w:rFonts w:ascii="Lato" w:hAnsi="Lato"/>
          <w:sz w:val="22"/>
          <w:szCs w:val="22"/>
        </w:rPr>
        <w:t xml:space="preserve">adanie </w:t>
      </w:r>
      <w:r w:rsidR="0086589F" w:rsidRPr="00CE2B74">
        <w:rPr>
          <w:rFonts w:ascii="Lato" w:hAnsi="Lato"/>
          <w:sz w:val="22"/>
          <w:szCs w:val="22"/>
        </w:rPr>
        <w:t xml:space="preserve">zasadnicze </w:t>
      </w:r>
      <w:r w:rsidR="00A268CE" w:rsidRPr="00CE2B74">
        <w:rPr>
          <w:rFonts w:ascii="Lato" w:hAnsi="Lato"/>
          <w:sz w:val="22"/>
          <w:szCs w:val="22"/>
        </w:rPr>
        <w:t>zostanie przeprowadzon</w:t>
      </w:r>
      <w:r w:rsidR="0086589F" w:rsidRPr="00CE2B74">
        <w:rPr>
          <w:rFonts w:ascii="Lato" w:hAnsi="Lato"/>
          <w:sz w:val="22"/>
          <w:szCs w:val="22"/>
        </w:rPr>
        <w:t>e</w:t>
      </w:r>
      <w:r w:rsidR="00A268CE" w:rsidRPr="00CE2B74">
        <w:rPr>
          <w:rFonts w:ascii="Lato" w:hAnsi="Lato"/>
          <w:sz w:val="22"/>
          <w:szCs w:val="22"/>
        </w:rPr>
        <w:t xml:space="preserve"> w instytucjach wylosowanych przez </w:t>
      </w:r>
      <w:r w:rsidR="00505EE6">
        <w:rPr>
          <w:rFonts w:ascii="Lato" w:hAnsi="Lato"/>
          <w:sz w:val="22"/>
          <w:szCs w:val="22"/>
        </w:rPr>
        <w:t>Zleceniobiorcę</w:t>
      </w:r>
      <w:r w:rsidR="00A268CE" w:rsidRPr="00CE2B74">
        <w:rPr>
          <w:rFonts w:ascii="Lato" w:hAnsi="Lato"/>
          <w:sz w:val="22"/>
          <w:szCs w:val="22"/>
        </w:rPr>
        <w:t xml:space="preserve"> z operatu udostępnionego przez </w:t>
      </w:r>
      <w:r w:rsidR="003A0543" w:rsidRPr="003A0543">
        <w:rPr>
          <w:rFonts w:ascii="Lato" w:hAnsi="Lato"/>
          <w:sz w:val="22"/>
          <w:szCs w:val="22"/>
        </w:rPr>
        <w:t>Zleceniodawc</w:t>
      </w:r>
      <w:r w:rsidR="003A0543">
        <w:rPr>
          <w:rFonts w:ascii="Lato" w:hAnsi="Lato"/>
          <w:sz w:val="22"/>
          <w:szCs w:val="22"/>
        </w:rPr>
        <w:t>ę</w:t>
      </w:r>
      <w:r w:rsidR="00A268CE" w:rsidRPr="00CE2B74">
        <w:rPr>
          <w:rFonts w:ascii="Lato" w:hAnsi="Lato"/>
          <w:sz w:val="22"/>
          <w:szCs w:val="22"/>
        </w:rPr>
        <w:t>.</w:t>
      </w:r>
    </w:p>
    <w:p w14:paraId="26EE0C36" w14:textId="5D756E69" w:rsidR="00A268CE" w:rsidRPr="00CE2B74" w:rsidRDefault="00505EE6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CE2B74">
        <w:rPr>
          <w:rFonts w:ascii="Lato" w:hAnsi="Lato"/>
          <w:sz w:val="22"/>
          <w:szCs w:val="22"/>
        </w:rPr>
        <w:t xml:space="preserve"> wylosuje </w:t>
      </w:r>
      <w:r w:rsidR="00A268CE" w:rsidRPr="00CE2B74">
        <w:rPr>
          <w:rFonts w:ascii="Lato" w:hAnsi="Lato"/>
          <w:b/>
          <w:bCs/>
          <w:sz w:val="22"/>
          <w:szCs w:val="22"/>
        </w:rPr>
        <w:t>próbę zasadniczą liczącą 434 instytucje oraz próbę zapasową liczącą również 434 instytucje</w:t>
      </w:r>
      <w:r w:rsidR="00A268CE" w:rsidRPr="00CE2B74">
        <w:rPr>
          <w:rFonts w:ascii="Lato" w:hAnsi="Lato"/>
          <w:sz w:val="22"/>
          <w:szCs w:val="22"/>
        </w:rPr>
        <w:t xml:space="preserve">, która będzie wykorzystywana w przypadku braku możliwości </w:t>
      </w:r>
      <w:r w:rsidR="00D546E3" w:rsidRPr="00CE2B74">
        <w:rPr>
          <w:rFonts w:ascii="Lato" w:hAnsi="Lato"/>
          <w:sz w:val="22"/>
          <w:szCs w:val="22"/>
        </w:rPr>
        <w:t xml:space="preserve">realizacji badania </w:t>
      </w:r>
      <w:r w:rsidR="00A268CE" w:rsidRPr="00CE2B74">
        <w:rPr>
          <w:rFonts w:ascii="Lato" w:hAnsi="Lato"/>
          <w:sz w:val="22"/>
          <w:szCs w:val="22"/>
        </w:rPr>
        <w:t>w instytucji z próby zasadniczej.</w:t>
      </w:r>
    </w:p>
    <w:p w14:paraId="1557334F" w14:textId="57B1B901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lastRenderedPageBreak/>
        <w:t xml:space="preserve">Przy każdej instytucji z próby zasadniczej, w której </w:t>
      </w:r>
      <w:r w:rsidR="00D546E3" w:rsidRPr="00CE2B74">
        <w:rPr>
          <w:rFonts w:ascii="Lato" w:hAnsi="Lato"/>
          <w:sz w:val="22"/>
          <w:szCs w:val="22"/>
        </w:rPr>
        <w:t>badanie nie zostało zrealizowane</w:t>
      </w:r>
      <w:r w:rsidRPr="00CE2B74">
        <w:rPr>
          <w:rFonts w:ascii="Lato" w:hAnsi="Lato"/>
          <w:sz w:val="22"/>
          <w:szCs w:val="22"/>
        </w:rPr>
        <w:t xml:space="preserve">, </w:t>
      </w:r>
      <w:r w:rsidR="00505EE6">
        <w:rPr>
          <w:rFonts w:ascii="Lato" w:hAnsi="Lato"/>
          <w:sz w:val="22"/>
          <w:szCs w:val="22"/>
        </w:rPr>
        <w:t>Zleceniobiorca</w:t>
      </w:r>
      <w:r w:rsidRPr="00CE2B74">
        <w:rPr>
          <w:rFonts w:ascii="Lato" w:hAnsi="Lato"/>
          <w:sz w:val="22"/>
          <w:szCs w:val="22"/>
        </w:rPr>
        <w:t xml:space="preserve"> poda przyczyny niezrekrutowania jednostki wraz z datami prób kontaktu.</w:t>
      </w:r>
    </w:p>
    <w:p w14:paraId="4D58204F" w14:textId="6D41CB6C" w:rsidR="00A268CE" w:rsidRPr="00CE2B74" w:rsidRDefault="00505EE6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Pr="00CE2B74">
        <w:rPr>
          <w:rFonts w:ascii="Lato" w:hAnsi="Lato"/>
          <w:sz w:val="22"/>
          <w:szCs w:val="22"/>
        </w:rPr>
        <w:t xml:space="preserve"> </w:t>
      </w:r>
      <w:r w:rsidR="00A268CE" w:rsidRPr="00CE2B74">
        <w:rPr>
          <w:rFonts w:ascii="Lato" w:hAnsi="Lato"/>
          <w:sz w:val="22"/>
          <w:szCs w:val="22"/>
        </w:rPr>
        <w:t xml:space="preserve">może skorzystać z instytucji z próby zapasowej za zgodą </w:t>
      </w:r>
      <w:r w:rsidR="003A0543" w:rsidRPr="003A0543">
        <w:rPr>
          <w:rFonts w:ascii="Lato" w:hAnsi="Lato"/>
          <w:sz w:val="22"/>
          <w:szCs w:val="22"/>
        </w:rPr>
        <w:t>Zleceniodawc</w:t>
      </w:r>
      <w:r w:rsidR="003A0543">
        <w:rPr>
          <w:rFonts w:ascii="Lato" w:hAnsi="Lato"/>
          <w:sz w:val="22"/>
          <w:szCs w:val="22"/>
        </w:rPr>
        <w:t>y</w:t>
      </w:r>
      <w:r w:rsidR="00A268CE" w:rsidRPr="00CE2B74">
        <w:rPr>
          <w:rFonts w:ascii="Lato" w:hAnsi="Lato"/>
          <w:sz w:val="22"/>
          <w:szCs w:val="22"/>
        </w:rPr>
        <w:t>.</w:t>
      </w:r>
    </w:p>
    <w:p w14:paraId="48DC62E5" w14:textId="64391075" w:rsidR="00A268CE" w:rsidRPr="00CE2B74" w:rsidRDefault="00505EE6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CE2B74">
        <w:rPr>
          <w:rFonts w:ascii="Lato" w:hAnsi="Lato"/>
          <w:sz w:val="22"/>
          <w:szCs w:val="22"/>
        </w:rPr>
        <w:t xml:space="preserve"> otrzyma od </w:t>
      </w:r>
      <w:r w:rsidR="003A0543" w:rsidRPr="003A0543">
        <w:rPr>
          <w:rFonts w:ascii="Lato" w:hAnsi="Lato"/>
          <w:sz w:val="22"/>
          <w:szCs w:val="22"/>
        </w:rPr>
        <w:t>Zleceniodawca</w:t>
      </w:r>
      <w:r w:rsidR="00A268CE" w:rsidRPr="00CE2B74">
        <w:rPr>
          <w:rFonts w:ascii="Lato" w:hAnsi="Lato"/>
          <w:sz w:val="22"/>
          <w:szCs w:val="22"/>
        </w:rPr>
        <w:t xml:space="preserve"> list zapowiedni, informujący o celach badania, ułatwiający pozyskanie danej instytucji do badania.</w:t>
      </w:r>
    </w:p>
    <w:p w14:paraId="49CAD01F" w14:textId="523B9E90" w:rsidR="00A268CE" w:rsidRPr="00CE2B74" w:rsidRDefault="00505EE6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CE2B74">
        <w:rPr>
          <w:rFonts w:ascii="Lato" w:hAnsi="Lato"/>
          <w:sz w:val="22"/>
          <w:szCs w:val="22"/>
        </w:rPr>
        <w:t xml:space="preserve"> skontaktuje się z instytucją, aby przedstawić cel badania (badanie jakości codziennych doświadczeń dzieci w instytucjach opieki, wychowania i edukacji dzieci do lat 3), wyjaśnić zasady obserwacji, </w:t>
      </w:r>
      <w:r w:rsidR="009618DC" w:rsidRPr="00CE2B74">
        <w:rPr>
          <w:rFonts w:ascii="Lato" w:hAnsi="Lato"/>
          <w:sz w:val="22"/>
          <w:szCs w:val="22"/>
        </w:rPr>
        <w:t>przeprowadzenia ankiety</w:t>
      </w:r>
      <w:r w:rsidR="00224A93" w:rsidRPr="00CE2B74">
        <w:rPr>
          <w:rFonts w:ascii="Lato" w:hAnsi="Lato"/>
          <w:sz w:val="22"/>
          <w:szCs w:val="22"/>
        </w:rPr>
        <w:t xml:space="preserve">, </w:t>
      </w:r>
      <w:r w:rsidR="00A268CE" w:rsidRPr="00CE2B74">
        <w:rPr>
          <w:rFonts w:ascii="Lato" w:hAnsi="Lato"/>
          <w:sz w:val="22"/>
          <w:szCs w:val="22"/>
        </w:rPr>
        <w:t xml:space="preserve">anonimowości i poufności oraz ustalić termin </w:t>
      </w:r>
      <w:r w:rsidR="00D546E3" w:rsidRPr="00CE2B74">
        <w:rPr>
          <w:rFonts w:ascii="Lato" w:hAnsi="Lato"/>
          <w:sz w:val="22"/>
          <w:szCs w:val="22"/>
        </w:rPr>
        <w:t xml:space="preserve">realizacji </w:t>
      </w:r>
      <w:r w:rsidR="009618DC" w:rsidRPr="00CE2B74">
        <w:rPr>
          <w:rFonts w:ascii="Lato" w:hAnsi="Lato"/>
          <w:sz w:val="22"/>
          <w:szCs w:val="22"/>
        </w:rPr>
        <w:t>badania</w:t>
      </w:r>
      <w:r w:rsidR="00A268CE" w:rsidRPr="00CE2B74">
        <w:rPr>
          <w:rFonts w:ascii="Lato" w:hAnsi="Lato"/>
          <w:sz w:val="22"/>
          <w:szCs w:val="22"/>
        </w:rPr>
        <w:t>.</w:t>
      </w:r>
    </w:p>
    <w:p w14:paraId="049F0271" w14:textId="2D11F896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W jednej instytucji zostanie zrealizowana obserwacja wyłącznie w jednej grupie.</w:t>
      </w:r>
    </w:p>
    <w:p w14:paraId="2BF91F04" w14:textId="77777777" w:rsidR="00CE2B74" w:rsidRPr="00CE2B74" w:rsidRDefault="00CE2B74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J</w:t>
      </w:r>
      <w:r w:rsidR="00A268CE" w:rsidRPr="00CE2B74">
        <w:rPr>
          <w:rFonts w:ascii="Lato" w:hAnsi="Lato"/>
          <w:sz w:val="22"/>
          <w:szCs w:val="22"/>
        </w:rPr>
        <w:t>eżeli w instytucji jest więcej niż jedna grupa, w badaniu uwzględniana będzie ta, do której uczęszczają najstarsze dzieci (najwyższa średnia wieku dzieci, liczona w miesiącach).</w:t>
      </w:r>
    </w:p>
    <w:p w14:paraId="5EC7B2C4" w14:textId="4030D21B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Na potrzeby wskazania grupy do obserwacji, obserwator musi wypełnić arkusz placówki.</w:t>
      </w:r>
    </w:p>
    <w:p w14:paraId="51E85D00" w14:textId="77777777" w:rsidR="00CE2B74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Obserwacja w jednej instytucji realizowana jest w ciągu jednego dnia i trwa około 5 godzin.</w:t>
      </w:r>
    </w:p>
    <w:p w14:paraId="6554EB90" w14:textId="6D5E3371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W dniu realizacji badania obserwator zobowiązany jest do posiadania:</w:t>
      </w:r>
    </w:p>
    <w:p w14:paraId="05DDDCE4" w14:textId="77777777" w:rsidR="00A268CE" w:rsidRPr="00CE2B74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listu zapowiedniego z Ministerstwa Rodziny, Pracy i Polityki Społecznej,</w:t>
      </w:r>
    </w:p>
    <w:p w14:paraId="2B6FC7AF" w14:textId="77777777" w:rsidR="00A268CE" w:rsidRPr="00CE2B74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papierowej wersji narzędzia obserwacji,</w:t>
      </w:r>
    </w:p>
    <w:p w14:paraId="687E4701" w14:textId="3E41AD03" w:rsidR="00D546E3" w:rsidRPr="00CE2B74" w:rsidRDefault="00D546E3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papierowych arkuszy ankiety dla opiekunów (liczba arkuszy powinna odpowiadać liczbie opiekunów w grupie w której będzie realizowana obserwacja)</w:t>
      </w:r>
      <w:r w:rsidR="00CE2B74">
        <w:rPr>
          <w:rFonts w:ascii="Lato" w:hAnsi="Lato"/>
          <w:sz w:val="22"/>
          <w:szCs w:val="22"/>
        </w:rPr>
        <w:t>,</w:t>
      </w:r>
    </w:p>
    <w:p w14:paraId="7A4C4888" w14:textId="77777777" w:rsidR="00A268CE" w:rsidRPr="00CE2B74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identyfikatora.</w:t>
      </w:r>
    </w:p>
    <w:p w14:paraId="5B877FF1" w14:textId="4580A796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Obserwator nie nawiązuje bezpośredniego kontaktu (lub ma tylko okazjonalny kontakt) z obserwowanymi osobami i nie angażuje się w aktywności, w które zaangażowana jest badana grupa</w:t>
      </w:r>
      <w:r w:rsidR="00241935">
        <w:rPr>
          <w:rFonts w:ascii="Lato" w:hAnsi="Lato"/>
          <w:sz w:val="22"/>
          <w:szCs w:val="22"/>
        </w:rPr>
        <w:t xml:space="preserve"> w czasie obserwacji</w:t>
      </w:r>
      <w:r w:rsidRPr="00CE2B74">
        <w:rPr>
          <w:rFonts w:ascii="Lato" w:hAnsi="Lato"/>
          <w:sz w:val="22"/>
          <w:szCs w:val="22"/>
        </w:rPr>
        <w:t>.</w:t>
      </w:r>
    </w:p>
    <w:p w14:paraId="7844282C" w14:textId="51DBF65A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Jedna obserwacja w danej grupie obejmuje 5 cykli. Obserwator zobowiązany jest uwzględnić w ramach pięciu cykli obserwacji następujące obowiązkowe sytuacje:</w:t>
      </w:r>
    </w:p>
    <w:p w14:paraId="69C62834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śniadanie,</w:t>
      </w:r>
    </w:p>
    <w:p w14:paraId="7201356B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zabawę swobodną, tj. zabawę, w której dzieci same decydują, co i jak będą robić i z wykorzystaniem jakich zabawek/materiałów (dostępnych w instytucji),</w:t>
      </w:r>
    </w:p>
    <w:p w14:paraId="336B449B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obiad.</w:t>
      </w:r>
    </w:p>
    <w:p w14:paraId="3533B62A" w14:textId="77777777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W ramach dwóch pozostałych cykli obserwacji mogą być uwzględniane następujące sytuacje:</w:t>
      </w:r>
    </w:p>
    <w:p w14:paraId="1BE04A84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plastyczne (np. rysowanie, malowanie, wyklejanie),</w:t>
      </w:r>
    </w:p>
    <w:p w14:paraId="06977AF4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muzyczne (np. ruch przy muzyce, gra na instrumentach, śpiewanie),</w:t>
      </w:r>
    </w:p>
    <w:p w14:paraId="7C54A3AD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z językiem (np. czytanie książeczek, rozmowy z opiekunkami o przyrodzie/pogodzie),</w:t>
      </w:r>
    </w:p>
    <w:p w14:paraId="56181729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konstrukcyjne (np. budowanie z klocków, pudełek),</w:t>
      </w:r>
    </w:p>
    <w:p w14:paraId="753D6EB6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tematyczne (np. zabawy w kącikach zainteresowań z wykorzystaniem rekwizytów),</w:t>
      </w:r>
    </w:p>
    <w:p w14:paraId="50CD2EC2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na świeżym powietrzu,</w:t>
      </w:r>
    </w:p>
    <w:p w14:paraId="6A879F04" w14:textId="77777777" w:rsidR="00A268CE" w:rsidRPr="00E84799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zabawy swobodne, tj. zabawy, w których dzieci same decydują, co i jak będą robić i z wykorzystaniem jakich zabawek/materiałów (dostępnych w instytucji).</w:t>
      </w:r>
    </w:p>
    <w:p w14:paraId="6FEC54C9" w14:textId="09A62106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 xml:space="preserve">W ramach obserwacji nie </w:t>
      </w:r>
      <w:r w:rsidR="00241935">
        <w:rPr>
          <w:rFonts w:ascii="Lato" w:hAnsi="Lato"/>
          <w:sz w:val="22"/>
          <w:szCs w:val="22"/>
        </w:rPr>
        <w:t>mogą</w:t>
      </w:r>
      <w:r w:rsidR="00241935" w:rsidRPr="00CE2B74">
        <w:rPr>
          <w:rFonts w:ascii="Lato" w:hAnsi="Lato"/>
          <w:sz w:val="22"/>
          <w:szCs w:val="22"/>
        </w:rPr>
        <w:t xml:space="preserve"> </w:t>
      </w:r>
      <w:r w:rsidRPr="00CE2B74">
        <w:rPr>
          <w:rFonts w:ascii="Lato" w:hAnsi="Lato"/>
          <w:sz w:val="22"/>
          <w:szCs w:val="22"/>
        </w:rPr>
        <w:t>być uwzględniane zabawy prowadzone przez zewnętrznych specjalistów, np. rytmika prowadzona przez osobę, która nie sprawuje codziennej opieki nad dziećmi.</w:t>
      </w:r>
    </w:p>
    <w:p w14:paraId="587D9848" w14:textId="6DC349CB" w:rsidR="00A268CE" w:rsidRPr="00CE2B74" w:rsidRDefault="00A268CE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>Obserwator zapisuje wyniki obserwacji na papierowym arkuszu w trakcie obserwacji grupy.</w:t>
      </w:r>
    </w:p>
    <w:p w14:paraId="05011DB0" w14:textId="4F203F9B" w:rsidR="00D546E3" w:rsidRPr="00CE2B74" w:rsidRDefault="00D546E3" w:rsidP="00CE2B74">
      <w:pPr>
        <w:pStyle w:val="Akapitzlist"/>
        <w:numPr>
          <w:ilvl w:val="0"/>
          <w:numId w:val="26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CE2B74">
        <w:rPr>
          <w:rFonts w:ascii="Lato" w:hAnsi="Lato"/>
          <w:sz w:val="22"/>
          <w:szCs w:val="22"/>
        </w:rPr>
        <w:t xml:space="preserve">W </w:t>
      </w:r>
      <w:r w:rsidR="00327684" w:rsidRPr="00CE2B74">
        <w:rPr>
          <w:rFonts w:ascii="Lato" w:hAnsi="Lato"/>
          <w:sz w:val="22"/>
          <w:szCs w:val="22"/>
        </w:rPr>
        <w:t>dniu obserwacji przekazane i wypełnione są arkusz</w:t>
      </w:r>
      <w:r w:rsidR="00241935">
        <w:rPr>
          <w:rFonts w:ascii="Lato" w:hAnsi="Lato"/>
          <w:sz w:val="22"/>
          <w:szCs w:val="22"/>
        </w:rPr>
        <w:t>(e)</w:t>
      </w:r>
      <w:r w:rsidR="00327684" w:rsidRPr="00CE2B74">
        <w:rPr>
          <w:rFonts w:ascii="Lato" w:hAnsi="Lato"/>
          <w:sz w:val="22"/>
          <w:szCs w:val="22"/>
        </w:rPr>
        <w:t xml:space="preserve"> opiekuna</w:t>
      </w:r>
      <w:r w:rsidRPr="00CE2B74">
        <w:rPr>
          <w:rFonts w:ascii="Lato" w:hAnsi="Lato"/>
          <w:sz w:val="22"/>
          <w:szCs w:val="22"/>
        </w:rPr>
        <w:t xml:space="preserve"> </w:t>
      </w:r>
    </w:p>
    <w:p w14:paraId="6547E655" w14:textId="5C0C93BC" w:rsidR="00A268CE" w:rsidRPr="00A268CE" w:rsidRDefault="00CE2B74" w:rsidP="00A268CE">
      <w:pPr>
        <w:spacing w:before="100" w:beforeAutospacing="1" w:after="100" w:afterAutospacing="1"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lastRenderedPageBreak/>
        <w:t>IX.</w:t>
      </w:r>
      <w:r w:rsidR="00A268CE" w:rsidRPr="00A268CE">
        <w:rPr>
          <w:rFonts w:ascii="Lato" w:hAnsi="Lato"/>
          <w:b/>
          <w:bCs/>
          <w:sz w:val="22"/>
          <w:szCs w:val="22"/>
        </w:rPr>
        <w:t xml:space="preserve"> Rejestracja wyników</w:t>
      </w:r>
    </w:p>
    <w:p w14:paraId="125C4577" w14:textId="38D55812" w:rsidR="00A268CE" w:rsidRPr="00E84799" w:rsidRDefault="00A268CE" w:rsidP="00E84799">
      <w:pPr>
        <w:pStyle w:val="Akapitzlist"/>
        <w:numPr>
          <w:ilvl w:val="0"/>
          <w:numId w:val="30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Obserwator w instytucji pracuje wyłącznie na papierowych wersjach arkuszy.</w:t>
      </w:r>
    </w:p>
    <w:p w14:paraId="78E19FFF" w14:textId="454DE48F" w:rsidR="00A268CE" w:rsidRPr="00E84799" w:rsidRDefault="00A268CE" w:rsidP="00E84799">
      <w:pPr>
        <w:pStyle w:val="Akapitzlist"/>
        <w:numPr>
          <w:ilvl w:val="0"/>
          <w:numId w:val="30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Obserwator wprowadzi wyniki z narzędzi badawczych (arkusz instytucji, arkusz grupy, arkusz obserwacji</w:t>
      </w:r>
      <w:r w:rsidR="00D700C4" w:rsidRPr="00E84799">
        <w:rPr>
          <w:rFonts w:ascii="Lato" w:hAnsi="Lato"/>
          <w:sz w:val="22"/>
          <w:szCs w:val="22"/>
        </w:rPr>
        <w:t>, arkusz(e) opiekunów</w:t>
      </w:r>
      <w:r w:rsidRPr="00E84799">
        <w:rPr>
          <w:rFonts w:ascii="Lato" w:hAnsi="Lato"/>
          <w:sz w:val="22"/>
          <w:szCs w:val="22"/>
        </w:rPr>
        <w:t>) do systemu CAWI.</w:t>
      </w:r>
    </w:p>
    <w:p w14:paraId="02C3FB91" w14:textId="0AF8BB5A" w:rsidR="00A268CE" w:rsidRPr="00E84799" w:rsidRDefault="00505EE6" w:rsidP="00E84799">
      <w:pPr>
        <w:pStyle w:val="Akapitzlist"/>
        <w:numPr>
          <w:ilvl w:val="0"/>
          <w:numId w:val="30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E84799">
        <w:rPr>
          <w:rFonts w:ascii="Lato" w:hAnsi="Lato"/>
          <w:sz w:val="22"/>
          <w:szCs w:val="22"/>
        </w:rPr>
        <w:t xml:space="preserve"> przygotuje</w:t>
      </w:r>
      <w:r w:rsidR="00D700C4" w:rsidRPr="00E84799">
        <w:rPr>
          <w:rFonts w:ascii="Lato" w:hAnsi="Lato"/>
          <w:sz w:val="22"/>
          <w:szCs w:val="22"/>
        </w:rPr>
        <w:t>, a Zleceniodawca zaakceptuje,</w:t>
      </w:r>
      <w:r w:rsidR="00A268CE" w:rsidRPr="00E84799">
        <w:rPr>
          <w:rFonts w:ascii="Lato" w:hAnsi="Lato"/>
          <w:sz w:val="22"/>
          <w:szCs w:val="22"/>
        </w:rPr>
        <w:t xml:space="preserve"> w systemie CAWI skrypt odpowiadający narzędziu badawczemu (arkusz instytucji, arkusz grupy, arkusz obserwacji</w:t>
      </w:r>
      <w:r w:rsidR="00D700C4" w:rsidRPr="00E84799">
        <w:rPr>
          <w:rFonts w:ascii="Lato" w:hAnsi="Lato"/>
          <w:sz w:val="22"/>
          <w:szCs w:val="22"/>
        </w:rPr>
        <w:t>, arkusz opiekuna</w:t>
      </w:r>
      <w:r w:rsidR="00A268CE" w:rsidRPr="00E84799">
        <w:rPr>
          <w:rFonts w:ascii="Lato" w:hAnsi="Lato"/>
          <w:sz w:val="22"/>
          <w:szCs w:val="22"/>
        </w:rPr>
        <w:t>). Skrypt musi zapewniać automatyczne wyliczenia, np. średnią arytmetyczną.</w:t>
      </w:r>
    </w:p>
    <w:p w14:paraId="33969BF4" w14:textId="37A7F314" w:rsidR="00A268CE" w:rsidRPr="00E84799" w:rsidRDefault="00A268CE" w:rsidP="00E84799">
      <w:pPr>
        <w:pStyle w:val="Akapitzlist"/>
        <w:numPr>
          <w:ilvl w:val="0"/>
          <w:numId w:val="30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Obserwator wprowadzi do systemu CAWI wyniki z arkusza obserwacji</w:t>
      </w:r>
      <w:r w:rsidR="00D700C4" w:rsidRPr="00E84799">
        <w:rPr>
          <w:rFonts w:ascii="Lato" w:hAnsi="Lato"/>
          <w:sz w:val="22"/>
          <w:szCs w:val="22"/>
        </w:rPr>
        <w:t xml:space="preserve"> i arkusza opiekuna/arkuszy opiekuna</w:t>
      </w:r>
      <w:r w:rsidRPr="00E84799">
        <w:rPr>
          <w:rFonts w:ascii="Lato" w:hAnsi="Lato"/>
          <w:sz w:val="22"/>
          <w:szCs w:val="22"/>
        </w:rPr>
        <w:t xml:space="preserve"> w dniu dokonania obserwacji w instytucji.</w:t>
      </w:r>
    </w:p>
    <w:p w14:paraId="33E9B4EA" w14:textId="26D47752" w:rsidR="00A268CE" w:rsidRPr="00A268CE" w:rsidRDefault="00E84799" w:rsidP="00A268CE">
      <w:pPr>
        <w:spacing w:before="100" w:beforeAutospacing="1" w:after="100" w:afterAutospacing="1"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X</w:t>
      </w:r>
      <w:r w:rsidR="00A268CE" w:rsidRPr="00A268CE">
        <w:rPr>
          <w:rFonts w:ascii="Lato" w:hAnsi="Lato"/>
          <w:b/>
          <w:bCs/>
          <w:sz w:val="22"/>
          <w:szCs w:val="22"/>
        </w:rPr>
        <w:t>. Produkty badania</w:t>
      </w:r>
    </w:p>
    <w:p w14:paraId="27CE3440" w14:textId="18EBA55C" w:rsidR="00A268CE" w:rsidRPr="00A268CE" w:rsidRDefault="00505EE6" w:rsidP="0034147B">
      <w:p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A268CE">
        <w:rPr>
          <w:rFonts w:ascii="Lato" w:hAnsi="Lato"/>
          <w:sz w:val="22"/>
          <w:szCs w:val="22"/>
        </w:rPr>
        <w:t xml:space="preserve"> zobowiązany jest do przekazania zgodnie z ustalonym harmonogramem:</w:t>
      </w:r>
    </w:p>
    <w:p w14:paraId="2CB73A6B" w14:textId="77777777" w:rsidR="00A268CE" w:rsidRPr="00A268CE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zbioru z wynikami w formacie Excel (plik .</w:t>
      </w:r>
      <w:proofErr w:type="spellStart"/>
      <w:r w:rsidRPr="00A268CE">
        <w:rPr>
          <w:rFonts w:ascii="Lato" w:hAnsi="Lato"/>
          <w:sz w:val="22"/>
          <w:szCs w:val="22"/>
        </w:rPr>
        <w:t>xlsx</w:t>
      </w:r>
      <w:proofErr w:type="spellEnd"/>
      <w:r w:rsidRPr="00A268CE">
        <w:rPr>
          <w:rFonts w:ascii="Lato" w:hAnsi="Lato"/>
          <w:sz w:val="22"/>
          <w:szCs w:val="22"/>
        </w:rPr>
        <w:t>) i SPSS (plik .</w:t>
      </w:r>
      <w:proofErr w:type="spellStart"/>
      <w:r w:rsidRPr="00A268CE">
        <w:rPr>
          <w:rFonts w:ascii="Lato" w:hAnsi="Lato"/>
          <w:sz w:val="22"/>
          <w:szCs w:val="22"/>
        </w:rPr>
        <w:t>sav</w:t>
      </w:r>
      <w:proofErr w:type="spellEnd"/>
      <w:r w:rsidRPr="00A268CE">
        <w:rPr>
          <w:rFonts w:ascii="Lato" w:hAnsi="Lato"/>
          <w:sz w:val="22"/>
          <w:szCs w:val="22"/>
        </w:rPr>
        <w:t>),</w:t>
      </w:r>
    </w:p>
    <w:p w14:paraId="0C48D312" w14:textId="77777777" w:rsidR="00A268CE" w:rsidRPr="00A268CE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raportu tabelarycznego w formacie MS Excel (plik .</w:t>
      </w:r>
      <w:proofErr w:type="spellStart"/>
      <w:r w:rsidRPr="00A268CE">
        <w:rPr>
          <w:rFonts w:ascii="Lato" w:hAnsi="Lato"/>
          <w:sz w:val="22"/>
          <w:szCs w:val="22"/>
        </w:rPr>
        <w:t>xlsx</w:t>
      </w:r>
      <w:proofErr w:type="spellEnd"/>
      <w:r w:rsidRPr="00A268CE">
        <w:rPr>
          <w:rFonts w:ascii="Lato" w:hAnsi="Lato"/>
          <w:sz w:val="22"/>
          <w:szCs w:val="22"/>
        </w:rPr>
        <w:t>),</w:t>
      </w:r>
    </w:p>
    <w:p w14:paraId="60D615DB" w14:textId="77777777" w:rsidR="00A268CE" w:rsidRPr="00A268CE" w:rsidRDefault="00A268CE" w:rsidP="00E630DC">
      <w:pPr>
        <w:pStyle w:val="Akapitzlist"/>
        <w:numPr>
          <w:ilvl w:val="0"/>
          <w:numId w:val="43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A268CE">
        <w:rPr>
          <w:rFonts w:ascii="Lato" w:hAnsi="Lato"/>
          <w:sz w:val="22"/>
          <w:szCs w:val="22"/>
        </w:rPr>
        <w:t>raportu z realizacji terenowej badania w formacie MS Word (plik .docx).</w:t>
      </w:r>
    </w:p>
    <w:p w14:paraId="101154DE" w14:textId="2B6257E1" w:rsidR="00A268CE" w:rsidRPr="00A268CE" w:rsidRDefault="00E84799" w:rsidP="00A268CE">
      <w:pPr>
        <w:spacing w:before="100" w:beforeAutospacing="1" w:after="100" w:afterAutospacing="1"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XI.</w:t>
      </w:r>
      <w:r w:rsidR="00A268CE" w:rsidRPr="00A268CE">
        <w:rPr>
          <w:rFonts w:ascii="Lato" w:hAnsi="Lato"/>
          <w:b/>
          <w:bCs/>
          <w:sz w:val="22"/>
          <w:szCs w:val="22"/>
        </w:rPr>
        <w:t xml:space="preserve"> Zarządzanie realizacją przedmiotu zamówienia</w:t>
      </w:r>
    </w:p>
    <w:p w14:paraId="03F1881E" w14:textId="76D22648" w:rsidR="00A268CE" w:rsidRPr="00E84799" w:rsidRDefault="00A268CE" w:rsidP="00E84799">
      <w:pPr>
        <w:pStyle w:val="Akapitzlist"/>
        <w:numPr>
          <w:ilvl w:val="0"/>
          <w:numId w:val="31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>Nadzór merytoryczny nad badaniem będzie sprawować Departament Polityki Rodzinnej</w:t>
      </w:r>
      <w:r w:rsidR="002077C7" w:rsidRPr="00E84799">
        <w:rPr>
          <w:rFonts w:ascii="Lato" w:hAnsi="Lato"/>
          <w:sz w:val="22"/>
          <w:szCs w:val="22"/>
        </w:rPr>
        <w:t xml:space="preserve"> MRPiPS</w:t>
      </w:r>
      <w:r w:rsidRPr="00E84799">
        <w:rPr>
          <w:rFonts w:ascii="Lato" w:hAnsi="Lato"/>
          <w:sz w:val="22"/>
          <w:szCs w:val="22"/>
        </w:rPr>
        <w:t>.</w:t>
      </w:r>
    </w:p>
    <w:p w14:paraId="63FF949A" w14:textId="037D78F4" w:rsidR="00A268CE" w:rsidRPr="00E84799" w:rsidRDefault="00A268CE" w:rsidP="00E84799">
      <w:pPr>
        <w:pStyle w:val="Akapitzlist"/>
        <w:numPr>
          <w:ilvl w:val="0"/>
          <w:numId w:val="31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 xml:space="preserve">Kierownik projektu </w:t>
      </w:r>
      <w:r w:rsidR="00505EE6">
        <w:rPr>
          <w:rFonts w:ascii="Lato" w:hAnsi="Lato"/>
          <w:sz w:val="22"/>
          <w:szCs w:val="22"/>
        </w:rPr>
        <w:t>Zleceniobiorcy</w:t>
      </w:r>
      <w:r w:rsidRPr="00E84799">
        <w:rPr>
          <w:rFonts w:ascii="Lato" w:hAnsi="Lato"/>
          <w:sz w:val="22"/>
          <w:szCs w:val="22"/>
        </w:rPr>
        <w:t xml:space="preserve"> zobowiązany jest do stałej współpracy (rozmowy telefoniczne, korespondencja pisemna, spotkania) z</w:t>
      </w:r>
      <w:r w:rsidR="003A0543">
        <w:rPr>
          <w:rFonts w:ascii="Lato" w:hAnsi="Lato"/>
          <w:sz w:val="22"/>
          <w:szCs w:val="22"/>
        </w:rPr>
        <w:t>e</w:t>
      </w:r>
      <w:r w:rsidRPr="00E84799">
        <w:rPr>
          <w:rFonts w:ascii="Lato" w:hAnsi="Lato"/>
          <w:sz w:val="22"/>
          <w:szCs w:val="22"/>
        </w:rPr>
        <w:t xml:space="preserve"> </w:t>
      </w:r>
      <w:r w:rsidR="003A0543" w:rsidRPr="003A0543">
        <w:rPr>
          <w:rFonts w:ascii="Lato" w:hAnsi="Lato"/>
          <w:sz w:val="22"/>
          <w:szCs w:val="22"/>
        </w:rPr>
        <w:t>Zleceniodawc</w:t>
      </w:r>
      <w:r w:rsidR="003A0543">
        <w:rPr>
          <w:rFonts w:ascii="Lato" w:hAnsi="Lato"/>
          <w:sz w:val="22"/>
          <w:szCs w:val="22"/>
        </w:rPr>
        <w:t>ą</w:t>
      </w:r>
      <w:r w:rsidRPr="00E84799">
        <w:rPr>
          <w:rFonts w:ascii="Lato" w:hAnsi="Lato"/>
          <w:sz w:val="22"/>
          <w:szCs w:val="22"/>
        </w:rPr>
        <w:t xml:space="preserve"> w zakresie realizacji zamówienia.</w:t>
      </w:r>
    </w:p>
    <w:p w14:paraId="70EFC8AA" w14:textId="7BD35AC3" w:rsidR="00A268CE" w:rsidRPr="00E84799" w:rsidRDefault="00A268CE" w:rsidP="00E84799">
      <w:pPr>
        <w:pStyle w:val="Akapitzlist"/>
        <w:numPr>
          <w:ilvl w:val="0"/>
          <w:numId w:val="31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 w:rsidRPr="00E84799">
        <w:rPr>
          <w:rFonts w:ascii="Lato" w:hAnsi="Lato"/>
          <w:sz w:val="22"/>
          <w:szCs w:val="22"/>
        </w:rPr>
        <w:t xml:space="preserve">Na wezwanie </w:t>
      </w:r>
      <w:r w:rsidR="003A0543" w:rsidRPr="003A0543">
        <w:rPr>
          <w:rFonts w:ascii="Lato" w:hAnsi="Lato"/>
          <w:sz w:val="22"/>
          <w:szCs w:val="22"/>
        </w:rPr>
        <w:t>Zleceniodawcy</w:t>
      </w:r>
      <w:r w:rsidRPr="00E84799">
        <w:rPr>
          <w:rFonts w:ascii="Lato" w:hAnsi="Lato"/>
          <w:sz w:val="22"/>
          <w:szCs w:val="22"/>
        </w:rPr>
        <w:t xml:space="preserve">, </w:t>
      </w:r>
      <w:r w:rsidR="00505EE6">
        <w:rPr>
          <w:rFonts w:ascii="Lato" w:hAnsi="Lato"/>
          <w:sz w:val="22"/>
          <w:szCs w:val="22"/>
        </w:rPr>
        <w:t>Zleceniobiorca</w:t>
      </w:r>
      <w:r w:rsidRPr="00E84799">
        <w:rPr>
          <w:rFonts w:ascii="Lato" w:hAnsi="Lato"/>
          <w:sz w:val="22"/>
          <w:szCs w:val="22"/>
        </w:rPr>
        <w:t xml:space="preserve"> zobowiązany jest do przekazania w ciągu 1 dnia roboczego cząstkowego zbioru (format Excel i SPSS) zawierającego dotychczas zrealizowane obserwacje</w:t>
      </w:r>
      <w:r w:rsidR="00183678" w:rsidRPr="00E84799">
        <w:rPr>
          <w:rFonts w:ascii="Lato" w:hAnsi="Lato"/>
          <w:sz w:val="22"/>
          <w:szCs w:val="22"/>
        </w:rPr>
        <w:t xml:space="preserve"> oraz badania ankietowe</w:t>
      </w:r>
      <w:r w:rsidRPr="00E84799">
        <w:rPr>
          <w:rFonts w:ascii="Lato" w:hAnsi="Lato"/>
          <w:sz w:val="22"/>
          <w:szCs w:val="22"/>
        </w:rPr>
        <w:t>.</w:t>
      </w:r>
    </w:p>
    <w:p w14:paraId="39F21FDD" w14:textId="2E446A15" w:rsidR="00A268CE" w:rsidRPr="00E84799" w:rsidRDefault="00505EE6" w:rsidP="00E84799">
      <w:pPr>
        <w:pStyle w:val="Akapitzlist"/>
        <w:numPr>
          <w:ilvl w:val="0"/>
          <w:numId w:val="31"/>
        </w:numPr>
        <w:spacing w:before="100" w:beforeAutospacing="1" w:after="100" w:afterAutospacing="1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Zleceniobiorca</w:t>
      </w:r>
      <w:r w:rsidR="00A268CE" w:rsidRPr="00E84799">
        <w:rPr>
          <w:rFonts w:ascii="Lato" w:hAnsi="Lato"/>
          <w:sz w:val="22"/>
          <w:szCs w:val="22"/>
        </w:rPr>
        <w:t xml:space="preserve"> zobowiązany jest do niezwłocznego informowania o pojawiających się problemach, zagrożeniach lub opóźnieniach w realizacji badania w stosunku do zapisów Umowy, a także innych zagadnieniach istotnych dla realizacji badania.</w:t>
      </w:r>
    </w:p>
    <w:p w14:paraId="670B0983" w14:textId="4D56EEE6" w:rsidR="00C10D85" w:rsidRPr="009202D0" w:rsidRDefault="009202D0" w:rsidP="00C10D85">
      <w:pPr>
        <w:spacing w:before="100" w:beforeAutospacing="1" w:after="100" w:afterAutospacing="1"/>
        <w:jc w:val="both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XII. </w:t>
      </w:r>
      <w:r w:rsidR="00C10D85" w:rsidRPr="009202D0">
        <w:rPr>
          <w:rFonts w:ascii="Lato" w:hAnsi="Lato"/>
          <w:b/>
          <w:bCs/>
          <w:sz w:val="22"/>
          <w:szCs w:val="22"/>
        </w:rPr>
        <w:t>Harmonogram</w:t>
      </w:r>
      <w:r w:rsidR="00E84799" w:rsidRPr="009202D0">
        <w:rPr>
          <w:rFonts w:ascii="Lato" w:hAnsi="Lato"/>
          <w:b/>
          <w:bCs/>
          <w:sz w:val="22"/>
          <w:szCs w:val="22"/>
        </w:rPr>
        <w:t xml:space="preserve"> działań</w:t>
      </w:r>
      <w:r w:rsidR="00C10D85" w:rsidRPr="009202D0">
        <w:rPr>
          <w:rFonts w:ascii="Lato" w:hAnsi="Lato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249"/>
      </w:tblGrid>
      <w:tr w:rsidR="00E84799" w:rsidRPr="00E84799" w14:paraId="68B061B1" w14:textId="3E98334E" w:rsidTr="00E84799">
        <w:tc>
          <w:tcPr>
            <w:tcW w:w="4813" w:type="dxa"/>
          </w:tcPr>
          <w:p w14:paraId="71B93197" w14:textId="5AC24457" w:rsidR="00E84799" w:rsidRPr="00E84799" w:rsidRDefault="00E84799" w:rsidP="00B73D25">
            <w:pPr>
              <w:spacing w:before="100" w:beforeAutospacing="1" w:after="100" w:afterAutospacing="1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Badanie p</w:t>
            </w:r>
            <w:r w:rsidRPr="00E84799">
              <w:rPr>
                <w:rFonts w:ascii="Lato" w:hAnsi="Lato"/>
                <w:sz w:val="22"/>
                <w:szCs w:val="22"/>
              </w:rPr>
              <w:t>ilotaż</w:t>
            </w:r>
            <w:r>
              <w:rPr>
                <w:rFonts w:ascii="Lato" w:hAnsi="Lato"/>
                <w:sz w:val="22"/>
                <w:szCs w:val="22"/>
              </w:rPr>
              <w:t>owe</w:t>
            </w:r>
            <w:r w:rsidR="00A61221">
              <w:rPr>
                <w:rFonts w:ascii="Lato" w:hAnsi="Lato"/>
                <w:sz w:val="22"/>
                <w:szCs w:val="22"/>
              </w:rPr>
              <w:t xml:space="preserve"> i zasadnicze dla Warszawy</w:t>
            </w:r>
          </w:p>
        </w:tc>
        <w:tc>
          <w:tcPr>
            <w:tcW w:w="4249" w:type="dxa"/>
          </w:tcPr>
          <w:p w14:paraId="6FF4FE5E" w14:textId="121F24D9" w:rsidR="00E84799" w:rsidRPr="00E84799" w:rsidRDefault="00E84799" w:rsidP="00B73D25">
            <w:pPr>
              <w:spacing w:before="100" w:beforeAutospacing="1" w:after="100" w:afterAutospacing="1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październik – grudzień 2025 r. </w:t>
            </w:r>
          </w:p>
        </w:tc>
      </w:tr>
      <w:tr w:rsidR="00E84799" w:rsidRPr="00E84799" w14:paraId="1E70896F" w14:textId="24CF3D7B" w:rsidTr="00E84799">
        <w:tc>
          <w:tcPr>
            <w:tcW w:w="4813" w:type="dxa"/>
          </w:tcPr>
          <w:p w14:paraId="51A0BC9C" w14:textId="760EA29A" w:rsidR="00E84799" w:rsidRPr="00E84799" w:rsidRDefault="00E84799" w:rsidP="00B73D25">
            <w:pPr>
              <w:spacing w:before="100" w:beforeAutospacing="1" w:after="100" w:afterAutospacing="1"/>
              <w:jc w:val="both"/>
              <w:rPr>
                <w:rFonts w:ascii="Lato" w:hAnsi="Lato"/>
                <w:sz w:val="22"/>
                <w:szCs w:val="22"/>
              </w:rPr>
            </w:pPr>
            <w:r w:rsidRPr="00E84799">
              <w:rPr>
                <w:rFonts w:ascii="Lato" w:hAnsi="Lato"/>
                <w:sz w:val="22"/>
                <w:szCs w:val="22"/>
              </w:rPr>
              <w:t xml:space="preserve">Badanie zasadnicze </w:t>
            </w:r>
            <w:r w:rsidR="00A8762D">
              <w:rPr>
                <w:rFonts w:ascii="Lato" w:hAnsi="Lato"/>
                <w:sz w:val="22"/>
                <w:szCs w:val="22"/>
              </w:rPr>
              <w:t>(woj. mazowieckie i Polska)</w:t>
            </w:r>
          </w:p>
        </w:tc>
        <w:tc>
          <w:tcPr>
            <w:tcW w:w="4249" w:type="dxa"/>
          </w:tcPr>
          <w:p w14:paraId="3D766FBA" w14:textId="39EEECFF" w:rsidR="00E84799" w:rsidRPr="00E84799" w:rsidRDefault="00E84799" w:rsidP="00B73D25">
            <w:pPr>
              <w:spacing w:before="100" w:beforeAutospacing="1" w:after="100" w:afterAutospacing="1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styczeń – kwiecień 2026 r. </w:t>
            </w:r>
          </w:p>
        </w:tc>
      </w:tr>
      <w:tr w:rsidR="00E84799" w:rsidRPr="00E84799" w14:paraId="06F40278" w14:textId="03A8F676" w:rsidTr="00E84799">
        <w:tc>
          <w:tcPr>
            <w:tcW w:w="4813" w:type="dxa"/>
          </w:tcPr>
          <w:p w14:paraId="5E553C37" w14:textId="28585872" w:rsidR="00E84799" w:rsidRPr="00E84799" w:rsidRDefault="00E84799" w:rsidP="00B73D25">
            <w:pPr>
              <w:spacing w:before="100" w:beforeAutospacing="1" w:after="100" w:afterAutospacing="1"/>
              <w:jc w:val="both"/>
              <w:rPr>
                <w:rFonts w:ascii="Lato" w:hAnsi="Lato"/>
                <w:sz w:val="22"/>
                <w:szCs w:val="22"/>
              </w:rPr>
            </w:pPr>
            <w:r w:rsidRPr="00E84799">
              <w:rPr>
                <w:rFonts w:ascii="Lato" w:hAnsi="Lato"/>
                <w:sz w:val="22"/>
                <w:szCs w:val="22"/>
              </w:rPr>
              <w:t xml:space="preserve">Raport </w:t>
            </w:r>
          </w:p>
        </w:tc>
        <w:tc>
          <w:tcPr>
            <w:tcW w:w="4249" w:type="dxa"/>
          </w:tcPr>
          <w:p w14:paraId="0403AFB6" w14:textId="164AA427" w:rsidR="00E84799" w:rsidRPr="00E84799" w:rsidRDefault="00E84799" w:rsidP="00B73D25">
            <w:pPr>
              <w:spacing w:before="100" w:beforeAutospacing="1" w:after="100" w:afterAutospacing="1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do końca czerwca 2026 r. </w:t>
            </w:r>
          </w:p>
        </w:tc>
      </w:tr>
    </w:tbl>
    <w:p w14:paraId="75589715" w14:textId="77777777" w:rsidR="00852F12" w:rsidRDefault="00852F12" w:rsidP="00E84799">
      <w:pPr>
        <w:pStyle w:val="Tekstpodstawowywcity2"/>
        <w:shd w:val="clear" w:color="auto" w:fill="FFFFFF"/>
        <w:spacing w:after="60" w:line="264" w:lineRule="auto"/>
        <w:ind w:left="0"/>
      </w:pPr>
    </w:p>
    <w:sectPr w:rsidR="00852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6CF9"/>
    <w:multiLevelType w:val="hybridMultilevel"/>
    <w:tmpl w:val="A926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A0357"/>
    <w:multiLevelType w:val="hybridMultilevel"/>
    <w:tmpl w:val="8F4AA1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E2789F"/>
    <w:multiLevelType w:val="multilevel"/>
    <w:tmpl w:val="5700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C1FAC"/>
    <w:multiLevelType w:val="multilevel"/>
    <w:tmpl w:val="F6CED9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6.1.2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121704"/>
    <w:multiLevelType w:val="hybridMultilevel"/>
    <w:tmpl w:val="0A3CFF3C"/>
    <w:lvl w:ilvl="0" w:tplc="E43A143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E665678">
      <w:start w:val="1"/>
      <w:numFmt w:val="bullet"/>
      <w:lvlText w:val="-"/>
      <w:lvlJc w:val="left"/>
      <w:pPr>
        <w:ind w:left="1996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96271"/>
    <w:multiLevelType w:val="hybridMultilevel"/>
    <w:tmpl w:val="8DF8D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36FA3"/>
    <w:multiLevelType w:val="hybridMultilevel"/>
    <w:tmpl w:val="38B61C08"/>
    <w:lvl w:ilvl="0" w:tplc="F64C7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6B4BA8"/>
    <w:multiLevelType w:val="multilevel"/>
    <w:tmpl w:val="790AF99C"/>
    <w:lvl w:ilvl="0">
      <w:start w:val="1"/>
      <w:numFmt w:val="lowerLetter"/>
      <w:lvlText w:val="%1."/>
      <w:lvlJc w:val="left"/>
      <w:pPr>
        <w:tabs>
          <w:tab w:val="num" w:pos="717"/>
        </w:tabs>
        <w:ind w:left="717" w:hanging="72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17"/>
        </w:tabs>
        <w:ind w:left="717" w:hanging="720"/>
      </w:pPr>
      <w:rPr>
        <w:rFonts w:ascii="Arial" w:hAnsi="Arial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17"/>
        </w:tabs>
        <w:ind w:left="717" w:hanging="720"/>
      </w:pPr>
      <w:rPr>
        <w:rFonts w:hint="default"/>
        <w:b w:val="0"/>
      </w:rPr>
    </w:lvl>
    <w:lvl w:ilvl="3">
      <w:start w:val="1"/>
      <w:numFmt w:val="decimal"/>
      <w:lvlText w:val="6.1.2.%4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</w:abstractNum>
  <w:abstractNum w:abstractNumId="8" w15:restartNumberingAfterBreak="0">
    <w:nsid w:val="1F9E2629"/>
    <w:multiLevelType w:val="multilevel"/>
    <w:tmpl w:val="479EF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975E52"/>
    <w:multiLevelType w:val="hybridMultilevel"/>
    <w:tmpl w:val="8D8E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D0D1A"/>
    <w:multiLevelType w:val="hybridMultilevel"/>
    <w:tmpl w:val="B10E1342"/>
    <w:lvl w:ilvl="0" w:tplc="F64C7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345916"/>
    <w:multiLevelType w:val="hybridMultilevel"/>
    <w:tmpl w:val="DABA99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FA47BD"/>
    <w:multiLevelType w:val="multilevel"/>
    <w:tmpl w:val="AEA2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3142B"/>
    <w:multiLevelType w:val="multilevel"/>
    <w:tmpl w:val="C65AE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9F3A45"/>
    <w:multiLevelType w:val="hybridMultilevel"/>
    <w:tmpl w:val="6DBC26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F2691A"/>
    <w:multiLevelType w:val="hybridMultilevel"/>
    <w:tmpl w:val="C3702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62E18"/>
    <w:multiLevelType w:val="hybridMultilevel"/>
    <w:tmpl w:val="0206F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50533D"/>
    <w:multiLevelType w:val="hybridMultilevel"/>
    <w:tmpl w:val="3D4CED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C74F6"/>
    <w:multiLevelType w:val="multilevel"/>
    <w:tmpl w:val="752699F6"/>
    <w:lvl w:ilvl="0">
      <w:start w:val="1"/>
      <w:numFmt w:val="lowerLetter"/>
      <w:lvlText w:val="%1."/>
      <w:lvlJc w:val="left"/>
      <w:pPr>
        <w:tabs>
          <w:tab w:val="num" w:pos="717"/>
        </w:tabs>
        <w:ind w:left="717" w:hanging="720"/>
      </w:pPr>
      <w:rPr>
        <w:rFonts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717"/>
        </w:tabs>
        <w:ind w:left="717" w:hanging="720"/>
      </w:pPr>
      <w:rPr>
        <w:rFonts w:ascii="Arial" w:hAnsi="Arial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17"/>
        </w:tabs>
        <w:ind w:left="717" w:hanging="720"/>
      </w:pPr>
      <w:rPr>
        <w:rFonts w:hint="default"/>
        <w:b w:val="0"/>
      </w:rPr>
    </w:lvl>
    <w:lvl w:ilvl="3">
      <w:start w:val="1"/>
      <w:numFmt w:val="decimal"/>
      <w:lvlText w:val="6.1.2.%4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</w:abstractNum>
  <w:abstractNum w:abstractNumId="19" w15:restartNumberingAfterBreak="0">
    <w:nsid w:val="3899138C"/>
    <w:multiLevelType w:val="hybridMultilevel"/>
    <w:tmpl w:val="31BA1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B3B9E"/>
    <w:multiLevelType w:val="hybridMultilevel"/>
    <w:tmpl w:val="C94A9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41F00"/>
    <w:multiLevelType w:val="multilevel"/>
    <w:tmpl w:val="0792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A53B40"/>
    <w:multiLevelType w:val="multilevel"/>
    <w:tmpl w:val="90E664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EE4652B"/>
    <w:multiLevelType w:val="hybridMultilevel"/>
    <w:tmpl w:val="F9CA5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244467"/>
    <w:multiLevelType w:val="hybridMultilevel"/>
    <w:tmpl w:val="CCC2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A6191"/>
    <w:multiLevelType w:val="multilevel"/>
    <w:tmpl w:val="80D62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9332A7"/>
    <w:multiLevelType w:val="multilevel"/>
    <w:tmpl w:val="F9C822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C1F6D"/>
    <w:multiLevelType w:val="multilevel"/>
    <w:tmpl w:val="8F0C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B65A84"/>
    <w:multiLevelType w:val="multilevel"/>
    <w:tmpl w:val="7388A2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E4514E"/>
    <w:multiLevelType w:val="hybridMultilevel"/>
    <w:tmpl w:val="EB9EB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785F"/>
    <w:multiLevelType w:val="hybridMultilevel"/>
    <w:tmpl w:val="535ED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448DB"/>
    <w:multiLevelType w:val="hybridMultilevel"/>
    <w:tmpl w:val="D316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019D7"/>
    <w:multiLevelType w:val="hybridMultilevel"/>
    <w:tmpl w:val="02D896B6"/>
    <w:lvl w:ilvl="0" w:tplc="F64C7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B76A02"/>
    <w:multiLevelType w:val="multilevel"/>
    <w:tmpl w:val="5866D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83FEE"/>
    <w:multiLevelType w:val="hybridMultilevel"/>
    <w:tmpl w:val="A0B006DC"/>
    <w:lvl w:ilvl="0" w:tplc="F64C7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A12D6"/>
    <w:multiLevelType w:val="hybridMultilevel"/>
    <w:tmpl w:val="BF8C12C2"/>
    <w:lvl w:ilvl="0" w:tplc="9E6656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D297C"/>
    <w:multiLevelType w:val="multilevel"/>
    <w:tmpl w:val="6C8EE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A9607E"/>
    <w:multiLevelType w:val="hybridMultilevel"/>
    <w:tmpl w:val="7568A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E353D"/>
    <w:multiLevelType w:val="hybridMultilevel"/>
    <w:tmpl w:val="651EC5B8"/>
    <w:lvl w:ilvl="0" w:tplc="3AD08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42A9C"/>
    <w:multiLevelType w:val="hybridMultilevel"/>
    <w:tmpl w:val="E04425A4"/>
    <w:lvl w:ilvl="0" w:tplc="9E665678">
      <w:start w:val="1"/>
      <w:numFmt w:val="bullet"/>
      <w:lvlText w:val="-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72E62A15"/>
    <w:multiLevelType w:val="multilevel"/>
    <w:tmpl w:val="2342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C42045"/>
    <w:multiLevelType w:val="multilevel"/>
    <w:tmpl w:val="7C124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FC1E54"/>
    <w:multiLevelType w:val="hybridMultilevel"/>
    <w:tmpl w:val="D316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43D3B"/>
    <w:multiLevelType w:val="multilevel"/>
    <w:tmpl w:val="C5280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2"/>
  </w:num>
  <w:num w:numId="3">
    <w:abstractNumId w:val="43"/>
  </w:num>
  <w:num w:numId="4">
    <w:abstractNumId w:val="28"/>
  </w:num>
  <w:num w:numId="5">
    <w:abstractNumId w:val="13"/>
  </w:num>
  <w:num w:numId="6">
    <w:abstractNumId w:val="26"/>
  </w:num>
  <w:num w:numId="7">
    <w:abstractNumId w:val="18"/>
  </w:num>
  <w:num w:numId="8">
    <w:abstractNumId w:val="7"/>
  </w:num>
  <w:num w:numId="9">
    <w:abstractNumId w:val="35"/>
  </w:num>
  <w:num w:numId="10">
    <w:abstractNumId w:val="39"/>
  </w:num>
  <w:num w:numId="11">
    <w:abstractNumId w:val="4"/>
  </w:num>
  <w:num w:numId="12">
    <w:abstractNumId w:val="33"/>
  </w:num>
  <w:num w:numId="13">
    <w:abstractNumId w:val="27"/>
  </w:num>
  <w:num w:numId="14">
    <w:abstractNumId w:val="12"/>
  </w:num>
  <w:num w:numId="15">
    <w:abstractNumId w:val="41"/>
  </w:num>
  <w:num w:numId="16">
    <w:abstractNumId w:val="36"/>
  </w:num>
  <w:num w:numId="17">
    <w:abstractNumId w:val="21"/>
  </w:num>
  <w:num w:numId="18">
    <w:abstractNumId w:val="8"/>
  </w:num>
  <w:num w:numId="19">
    <w:abstractNumId w:val="2"/>
  </w:num>
  <w:num w:numId="20">
    <w:abstractNumId w:val="40"/>
  </w:num>
  <w:num w:numId="21">
    <w:abstractNumId w:val="19"/>
  </w:num>
  <w:num w:numId="22">
    <w:abstractNumId w:val="37"/>
  </w:num>
  <w:num w:numId="23">
    <w:abstractNumId w:val="30"/>
  </w:num>
  <w:num w:numId="24">
    <w:abstractNumId w:val="20"/>
  </w:num>
  <w:num w:numId="25">
    <w:abstractNumId w:val="31"/>
  </w:num>
  <w:num w:numId="26">
    <w:abstractNumId w:val="42"/>
  </w:num>
  <w:num w:numId="27">
    <w:abstractNumId w:val="14"/>
  </w:num>
  <w:num w:numId="28">
    <w:abstractNumId w:val="1"/>
  </w:num>
  <w:num w:numId="29">
    <w:abstractNumId w:val="23"/>
  </w:num>
  <w:num w:numId="30">
    <w:abstractNumId w:val="24"/>
  </w:num>
  <w:num w:numId="31">
    <w:abstractNumId w:val="9"/>
  </w:num>
  <w:num w:numId="32">
    <w:abstractNumId w:val="0"/>
  </w:num>
  <w:num w:numId="33">
    <w:abstractNumId w:val="29"/>
  </w:num>
  <w:num w:numId="34">
    <w:abstractNumId w:val="16"/>
  </w:num>
  <w:num w:numId="35">
    <w:abstractNumId w:val="11"/>
  </w:num>
  <w:num w:numId="36">
    <w:abstractNumId w:val="15"/>
  </w:num>
  <w:num w:numId="37">
    <w:abstractNumId w:val="38"/>
  </w:num>
  <w:num w:numId="38">
    <w:abstractNumId w:val="17"/>
  </w:num>
  <w:num w:numId="39">
    <w:abstractNumId w:val="25"/>
  </w:num>
  <w:num w:numId="40">
    <w:abstractNumId w:val="34"/>
  </w:num>
  <w:num w:numId="41">
    <w:abstractNumId w:val="6"/>
  </w:num>
  <w:num w:numId="42">
    <w:abstractNumId w:val="32"/>
  </w:num>
  <w:num w:numId="43">
    <w:abstractNumId w:val="1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502"/>
    <w:rsid w:val="00174C64"/>
    <w:rsid w:val="00183678"/>
    <w:rsid w:val="00197D1E"/>
    <w:rsid w:val="001F1F48"/>
    <w:rsid w:val="002077C7"/>
    <w:rsid w:val="00224A93"/>
    <w:rsid w:val="00241935"/>
    <w:rsid w:val="002D2693"/>
    <w:rsid w:val="002D40F3"/>
    <w:rsid w:val="00303C60"/>
    <w:rsid w:val="00327684"/>
    <w:rsid w:val="0034147B"/>
    <w:rsid w:val="00342878"/>
    <w:rsid w:val="003A0543"/>
    <w:rsid w:val="0040320E"/>
    <w:rsid w:val="0046130C"/>
    <w:rsid w:val="00505EE6"/>
    <w:rsid w:val="00546186"/>
    <w:rsid w:val="00562A68"/>
    <w:rsid w:val="00617690"/>
    <w:rsid w:val="006228B8"/>
    <w:rsid w:val="00755457"/>
    <w:rsid w:val="00776186"/>
    <w:rsid w:val="00852F12"/>
    <w:rsid w:val="0086589F"/>
    <w:rsid w:val="00882502"/>
    <w:rsid w:val="00894A0C"/>
    <w:rsid w:val="009202D0"/>
    <w:rsid w:val="009618DC"/>
    <w:rsid w:val="00975CC4"/>
    <w:rsid w:val="009926CE"/>
    <w:rsid w:val="009953E4"/>
    <w:rsid w:val="00A268CE"/>
    <w:rsid w:val="00A61221"/>
    <w:rsid w:val="00A8762D"/>
    <w:rsid w:val="00BC35E1"/>
    <w:rsid w:val="00BD70F9"/>
    <w:rsid w:val="00C10D85"/>
    <w:rsid w:val="00C1399B"/>
    <w:rsid w:val="00CE2B74"/>
    <w:rsid w:val="00D546E3"/>
    <w:rsid w:val="00D700C4"/>
    <w:rsid w:val="00E268BB"/>
    <w:rsid w:val="00E34A02"/>
    <w:rsid w:val="00E630DC"/>
    <w:rsid w:val="00E8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0EFF"/>
  <w15:chartTrackingRefBased/>
  <w15:docId w15:val="{8367F727-A035-40A4-AEEB-B6E62E25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Nagłówek 2 Znak Znak,Rozdział,H2,Subhead A,2"/>
    <w:basedOn w:val="Normalny"/>
    <w:next w:val="Normalny"/>
    <w:link w:val="Nagwek2Znak"/>
    <w:qFormat/>
    <w:rsid w:val="00882502"/>
    <w:pPr>
      <w:keepNext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88250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82502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25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25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Nagłówek 2 Znak Znak Znak,Rozdział Znak,H2 Znak,Subhead A Znak,2 Znak"/>
    <w:basedOn w:val="Domylnaczcionkaakapitu"/>
    <w:link w:val="Nagwek2"/>
    <w:rsid w:val="008825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882502"/>
    <w:rPr>
      <w:color w:val="0563C1" w:themeColor="hyperlink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882502"/>
    <w:pPr>
      <w:ind w:left="720"/>
      <w:contextualSpacing/>
    </w:pPr>
  </w:style>
  <w:style w:type="character" w:customStyle="1" w:styleId="AkapitzlistZnak">
    <w:name w:val="Akapit z listą Znak"/>
    <w:aliases w:val="L1 Znak,Numerowanie Znak"/>
    <w:link w:val="Akapitzlist"/>
    <w:uiPriority w:val="34"/>
    <w:rsid w:val="0088250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50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8250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82502"/>
    <w:rPr>
      <w:b/>
      <w:bCs/>
    </w:rPr>
  </w:style>
  <w:style w:type="character" w:customStyle="1" w:styleId="fadeinm1hgl8">
    <w:name w:val="_fadein_m1hgl_8"/>
    <w:basedOn w:val="Domylnaczcionkaakapitu"/>
    <w:rsid w:val="00A268CE"/>
  </w:style>
  <w:style w:type="paragraph" w:styleId="Poprawka">
    <w:name w:val="Revision"/>
    <w:hidden/>
    <w:uiPriority w:val="99"/>
    <w:semiHidden/>
    <w:rsid w:val="00183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Augustyniak Aleksandra</cp:lastModifiedBy>
  <cp:revision>2</cp:revision>
  <dcterms:created xsi:type="dcterms:W3CDTF">2025-05-27T14:50:00Z</dcterms:created>
  <dcterms:modified xsi:type="dcterms:W3CDTF">2025-05-27T14:50:00Z</dcterms:modified>
</cp:coreProperties>
</file>